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17" w:rsidRPr="00AD6B17" w:rsidRDefault="00AD6B17" w:rsidP="00AD6B17">
      <w:pPr>
        <w:pStyle w:val="1"/>
        <w:rPr>
          <w:rFonts w:ascii="Times New Roman" w:hAnsi="Times New Roman"/>
          <w:b w:val="0"/>
          <w:szCs w:val="28"/>
        </w:rPr>
      </w:pPr>
      <w:r w:rsidRPr="00AD6B17">
        <w:rPr>
          <w:rFonts w:ascii="Times New Roman" w:hAnsi="Times New Roman"/>
          <w:b w:val="0"/>
          <w:szCs w:val="28"/>
        </w:rPr>
        <w:t>Министерство труда  и социального развития</w:t>
      </w:r>
    </w:p>
    <w:p w:rsidR="00AD6B17" w:rsidRPr="00AD6B17" w:rsidRDefault="00AD6B17" w:rsidP="00AD6B17">
      <w:pPr>
        <w:pStyle w:val="1"/>
        <w:rPr>
          <w:rFonts w:ascii="Times New Roman" w:hAnsi="Times New Roman"/>
          <w:b w:val="0"/>
          <w:szCs w:val="28"/>
        </w:rPr>
      </w:pPr>
      <w:r w:rsidRPr="00AD6B17">
        <w:rPr>
          <w:rFonts w:ascii="Times New Roman" w:hAnsi="Times New Roman"/>
          <w:b w:val="0"/>
          <w:szCs w:val="28"/>
        </w:rPr>
        <w:t>Ростовской области</w:t>
      </w:r>
    </w:p>
    <w:p w:rsidR="00AD6B17" w:rsidRPr="00AD6B17" w:rsidRDefault="00AD6B17" w:rsidP="00AD6B17">
      <w:pPr>
        <w:rPr>
          <w:sz w:val="28"/>
          <w:szCs w:val="28"/>
        </w:rPr>
      </w:pPr>
    </w:p>
    <w:p w:rsidR="00AD6B17" w:rsidRPr="00AD6B17" w:rsidRDefault="00AD6B17" w:rsidP="00AD6B17">
      <w:pPr>
        <w:pStyle w:val="1"/>
        <w:rPr>
          <w:rFonts w:ascii="Times New Roman" w:hAnsi="Times New Roman"/>
          <w:b w:val="0"/>
          <w:szCs w:val="28"/>
        </w:rPr>
      </w:pPr>
      <w:r w:rsidRPr="00AD6B17">
        <w:rPr>
          <w:rFonts w:ascii="Times New Roman" w:hAnsi="Times New Roman"/>
          <w:b w:val="0"/>
          <w:szCs w:val="28"/>
        </w:rPr>
        <w:t>Управление социальной защиты  населения</w:t>
      </w:r>
    </w:p>
    <w:p w:rsidR="00AD6B17" w:rsidRPr="00AD6B17" w:rsidRDefault="00AD6B17" w:rsidP="00AD6B17">
      <w:pPr>
        <w:jc w:val="center"/>
        <w:rPr>
          <w:sz w:val="28"/>
          <w:szCs w:val="28"/>
        </w:rPr>
      </w:pPr>
      <w:r w:rsidRPr="00AD6B17">
        <w:rPr>
          <w:sz w:val="28"/>
          <w:szCs w:val="28"/>
        </w:rPr>
        <w:t xml:space="preserve">      Тацинского района Ростовской области</w:t>
      </w:r>
    </w:p>
    <w:p w:rsidR="00AD6B17" w:rsidRPr="00AD6B17" w:rsidRDefault="00AD6B17" w:rsidP="00AD6B17">
      <w:pPr>
        <w:jc w:val="center"/>
        <w:rPr>
          <w:sz w:val="28"/>
          <w:szCs w:val="28"/>
        </w:rPr>
      </w:pPr>
    </w:p>
    <w:p w:rsidR="00AD6B17" w:rsidRPr="00AD6B17" w:rsidRDefault="00AD6B17" w:rsidP="00AD6B17">
      <w:pPr>
        <w:jc w:val="center"/>
        <w:rPr>
          <w:sz w:val="28"/>
          <w:szCs w:val="28"/>
        </w:rPr>
      </w:pPr>
      <w:r w:rsidRPr="00AD6B17">
        <w:rPr>
          <w:sz w:val="28"/>
          <w:szCs w:val="28"/>
        </w:rPr>
        <w:t>ПРИКАЗ</w:t>
      </w:r>
    </w:p>
    <w:p w:rsidR="00AD6B17" w:rsidRPr="00AD6B17" w:rsidRDefault="00AD6B17" w:rsidP="00AD6B17">
      <w:pPr>
        <w:jc w:val="center"/>
        <w:rPr>
          <w:sz w:val="28"/>
          <w:szCs w:val="28"/>
        </w:rPr>
      </w:pPr>
    </w:p>
    <w:p w:rsidR="00AD6B17" w:rsidRPr="00AD6B17" w:rsidRDefault="00AD6B17" w:rsidP="00AD6B17">
      <w:pPr>
        <w:rPr>
          <w:sz w:val="28"/>
          <w:szCs w:val="28"/>
        </w:rPr>
      </w:pPr>
      <w:r w:rsidRPr="00AD6B17">
        <w:rPr>
          <w:sz w:val="28"/>
          <w:szCs w:val="28"/>
        </w:rPr>
        <w:t xml:space="preserve">09 января 2017 года                            ст. </w:t>
      </w:r>
      <w:proofErr w:type="spellStart"/>
      <w:r w:rsidRPr="00AD6B17">
        <w:rPr>
          <w:sz w:val="28"/>
          <w:szCs w:val="28"/>
        </w:rPr>
        <w:t>Тацинская</w:t>
      </w:r>
      <w:proofErr w:type="spellEnd"/>
      <w:r w:rsidRPr="00AD6B17">
        <w:rPr>
          <w:sz w:val="28"/>
          <w:szCs w:val="28"/>
        </w:rPr>
        <w:t xml:space="preserve">                                              № 3</w:t>
      </w:r>
    </w:p>
    <w:p w:rsidR="00AD6B17" w:rsidRPr="00AD6B17" w:rsidRDefault="00AD6B17" w:rsidP="00AD6B17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529"/>
        <w:gridCol w:w="4438"/>
      </w:tblGrid>
      <w:tr w:rsidR="00AD6B17" w:rsidRPr="00AD6B17" w:rsidTr="00F87D01">
        <w:tc>
          <w:tcPr>
            <w:tcW w:w="5529" w:type="dxa"/>
            <w:shd w:val="clear" w:color="auto" w:fill="auto"/>
          </w:tcPr>
          <w:p w:rsidR="00AD6B17" w:rsidRPr="00AD6B17" w:rsidRDefault="00AD6B17" w:rsidP="00AD6B17">
            <w:pPr>
              <w:autoSpaceDE w:val="0"/>
              <w:jc w:val="both"/>
              <w:rPr>
                <w:sz w:val="28"/>
                <w:szCs w:val="28"/>
              </w:rPr>
            </w:pPr>
            <w:r w:rsidRPr="00AD6B17">
              <w:rPr>
                <w:rFonts w:eastAsia="Times New Roman CYR"/>
                <w:sz w:val="28"/>
                <w:szCs w:val="28"/>
              </w:rPr>
              <w:t xml:space="preserve">Об утверждении </w:t>
            </w:r>
            <w:proofErr w:type="gramStart"/>
            <w:r w:rsidRPr="00AD6B17">
              <w:rPr>
                <w:rFonts w:eastAsia="Times New Roman CYR"/>
                <w:sz w:val="28"/>
                <w:szCs w:val="28"/>
              </w:rPr>
              <w:t xml:space="preserve">Порядка  </w:t>
            </w:r>
            <w:r w:rsidRPr="00AD6B17">
              <w:rPr>
                <w:bCs/>
                <w:kern w:val="2"/>
                <w:sz w:val="28"/>
                <w:szCs w:val="28"/>
              </w:rPr>
              <w:t xml:space="preserve">формирования </w:t>
            </w:r>
            <w:r w:rsidR="000A32FA">
              <w:rPr>
                <w:bCs/>
                <w:kern w:val="2"/>
                <w:sz w:val="28"/>
                <w:szCs w:val="28"/>
              </w:rPr>
              <w:t xml:space="preserve">планового </w:t>
            </w:r>
            <w:r w:rsidRPr="00AD6B17">
              <w:rPr>
                <w:bCs/>
                <w:kern w:val="2"/>
                <w:sz w:val="28"/>
                <w:szCs w:val="28"/>
              </w:rPr>
              <w:t xml:space="preserve">фонда оплаты труда работников </w:t>
            </w:r>
            <w:r w:rsidRPr="00AD6B17">
              <w:rPr>
                <w:rFonts w:eastAsia="Times New Roman CYR"/>
                <w:sz w:val="28"/>
                <w:szCs w:val="28"/>
              </w:rPr>
              <w:t>муниципального бюджетного</w:t>
            </w:r>
            <w:proofErr w:type="gramEnd"/>
            <w:r w:rsidRPr="00AD6B17">
              <w:rPr>
                <w:rFonts w:eastAsia="Times New Roman CYR"/>
                <w:sz w:val="28"/>
                <w:szCs w:val="28"/>
              </w:rPr>
              <w:t xml:space="preserve"> учреждения «Центр социального обслуживания граждан пожилого возраста и инвалидов» Тацинского района»</w:t>
            </w:r>
          </w:p>
        </w:tc>
        <w:tc>
          <w:tcPr>
            <w:tcW w:w="4438" w:type="dxa"/>
            <w:shd w:val="clear" w:color="auto" w:fill="auto"/>
          </w:tcPr>
          <w:p w:rsidR="00AD6B17" w:rsidRPr="00AD6B17" w:rsidRDefault="00AD6B17" w:rsidP="00F87D0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B17" w:rsidRPr="00AD6B17" w:rsidRDefault="00AD6B17" w:rsidP="00AD6B17">
      <w:pPr>
        <w:autoSpaceDE w:val="0"/>
        <w:jc w:val="both"/>
        <w:rPr>
          <w:sz w:val="28"/>
          <w:szCs w:val="28"/>
        </w:rPr>
      </w:pPr>
    </w:p>
    <w:p w:rsidR="00AD6B17" w:rsidRPr="0017732F" w:rsidRDefault="00AD6B17" w:rsidP="00AD6B17">
      <w:pPr>
        <w:spacing w:before="100" w:beforeAutospacing="1"/>
        <w:jc w:val="both"/>
        <w:rPr>
          <w:color w:val="000000"/>
          <w:sz w:val="28"/>
          <w:szCs w:val="28"/>
        </w:rPr>
      </w:pPr>
      <w:r w:rsidRPr="00D3265C">
        <w:rPr>
          <w:color w:val="000000"/>
          <w:sz w:val="28"/>
          <w:szCs w:val="28"/>
        </w:rPr>
        <w:t xml:space="preserve">      В соответствии с </w:t>
      </w:r>
      <w:r>
        <w:rPr>
          <w:color w:val="000000"/>
          <w:sz w:val="28"/>
          <w:szCs w:val="28"/>
        </w:rPr>
        <w:t xml:space="preserve">постановлением </w:t>
      </w:r>
      <w:r w:rsidRPr="00D3265C">
        <w:rPr>
          <w:color w:val="000000"/>
          <w:sz w:val="28"/>
          <w:szCs w:val="28"/>
        </w:rPr>
        <w:t xml:space="preserve"> Администрации Тацинского </w:t>
      </w:r>
      <w:r w:rsidRPr="0017732F">
        <w:rPr>
          <w:color w:val="000000"/>
          <w:sz w:val="28"/>
          <w:szCs w:val="28"/>
        </w:rPr>
        <w:t xml:space="preserve">района </w:t>
      </w:r>
      <w:r>
        <w:rPr>
          <w:sz w:val="28"/>
          <w:szCs w:val="28"/>
        </w:rPr>
        <w:t>от 31.10.2016  № 320 «</w:t>
      </w:r>
      <w:r w:rsidRPr="0017732F">
        <w:rPr>
          <w:sz w:val="28"/>
          <w:szCs w:val="28"/>
        </w:rPr>
        <w:t>Об оплате труда работников муниципальных бюджетных и автономных </w:t>
      </w:r>
      <w:r w:rsidRPr="0017732F">
        <w:rPr>
          <w:bCs/>
          <w:kern w:val="2"/>
          <w:sz w:val="28"/>
          <w:szCs w:val="28"/>
        </w:rPr>
        <w:t>учреждений </w:t>
      </w:r>
      <w:r w:rsidRPr="0017732F">
        <w:rPr>
          <w:kern w:val="2"/>
          <w:sz w:val="28"/>
          <w:szCs w:val="28"/>
          <w:lang w:eastAsia="en-US"/>
        </w:rPr>
        <w:t> Тацинского района</w:t>
      </w:r>
      <w:r>
        <w:rPr>
          <w:kern w:val="2"/>
          <w:sz w:val="28"/>
          <w:szCs w:val="28"/>
          <w:lang w:eastAsia="en-US"/>
        </w:rPr>
        <w:t>»,</w:t>
      </w:r>
      <w:r w:rsidRPr="0017732F">
        <w:rPr>
          <w:kern w:val="2"/>
          <w:sz w:val="28"/>
          <w:szCs w:val="28"/>
          <w:lang w:eastAsia="en-US"/>
        </w:rPr>
        <w:t> </w:t>
      </w:r>
    </w:p>
    <w:p w:rsidR="00AD6B17" w:rsidRPr="00AD6B17" w:rsidRDefault="00AD6B17" w:rsidP="00AD6B17">
      <w:pPr>
        <w:autoSpaceDE w:val="0"/>
        <w:jc w:val="both"/>
        <w:rPr>
          <w:rFonts w:eastAsia="Times New Roman CYR"/>
          <w:b/>
          <w:bCs/>
          <w:sz w:val="28"/>
          <w:szCs w:val="28"/>
        </w:rPr>
      </w:pPr>
    </w:p>
    <w:p w:rsidR="00AD6B17" w:rsidRPr="00AD6B17" w:rsidRDefault="00AD6B17" w:rsidP="00AD6B17">
      <w:pPr>
        <w:autoSpaceDE w:val="0"/>
        <w:jc w:val="center"/>
        <w:rPr>
          <w:rFonts w:eastAsia="Times New Roman CYR"/>
          <w:sz w:val="28"/>
          <w:szCs w:val="28"/>
        </w:rPr>
      </w:pPr>
      <w:r w:rsidRPr="00AD6B17">
        <w:rPr>
          <w:rFonts w:eastAsia="Times New Roman CYR"/>
          <w:sz w:val="28"/>
          <w:szCs w:val="28"/>
        </w:rPr>
        <w:t>ПРИКАЗЫВАЮ:</w:t>
      </w:r>
    </w:p>
    <w:p w:rsidR="00AD6B17" w:rsidRPr="00AD6B17" w:rsidRDefault="00AD6B17" w:rsidP="00AD6B17">
      <w:pPr>
        <w:autoSpaceDE w:val="0"/>
        <w:jc w:val="center"/>
        <w:rPr>
          <w:rFonts w:eastAsia="Times New Roman CYR"/>
          <w:sz w:val="28"/>
          <w:szCs w:val="28"/>
        </w:rPr>
      </w:pPr>
    </w:p>
    <w:p w:rsidR="00AD6B17" w:rsidRPr="00AD6B17" w:rsidRDefault="00AD6B17" w:rsidP="00AD6B17">
      <w:pPr>
        <w:spacing w:before="100" w:beforeAutospacing="1"/>
        <w:rPr>
          <w:color w:val="000000"/>
          <w:sz w:val="28"/>
          <w:szCs w:val="28"/>
        </w:rPr>
      </w:pPr>
      <w:r w:rsidRPr="00AD6B17">
        <w:rPr>
          <w:color w:val="000000"/>
          <w:sz w:val="28"/>
          <w:szCs w:val="28"/>
        </w:rPr>
        <w:t>1. Утвердить:</w:t>
      </w:r>
    </w:p>
    <w:p w:rsidR="00AD6B17" w:rsidRDefault="00AD6B17" w:rsidP="00AD6B17">
      <w:pPr>
        <w:spacing w:line="228" w:lineRule="auto"/>
        <w:contextualSpacing/>
        <w:jc w:val="both"/>
        <w:rPr>
          <w:color w:val="000000"/>
          <w:sz w:val="28"/>
          <w:szCs w:val="28"/>
        </w:rPr>
      </w:pPr>
      <w:r w:rsidRPr="00AD6B17">
        <w:rPr>
          <w:color w:val="000000"/>
          <w:sz w:val="28"/>
          <w:szCs w:val="28"/>
        </w:rPr>
        <w:t>1.1. </w:t>
      </w:r>
      <w:r>
        <w:rPr>
          <w:color w:val="000000"/>
          <w:sz w:val="28"/>
          <w:szCs w:val="28"/>
        </w:rPr>
        <w:t xml:space="preserve">Порядок </w:t>
      </w:r>
      <w:proofErr w:type="gramStart"/>
      <w:r>
        <w:rPr>
          <w:bCs/>
          <w:kern w:val="2"/>
          <w:sz w:val="28"/>
          <w:szCs w:val="28"/>
        </w:rPr>
        <w:t xml:space="preserve">формирования </w:t>
      </w:r>
      <w:r w:rsidR="000A32FA">
        <w:rPr>
          <w:bCs/>
          <w:kern w:val="2"/>
          <w:sz w:val="28"/>
          <w:szCs w:val="28"/>
        </w:rPr>
        <w:t xml:space="preserve">планового </w:t>
      </w:r>
      <w:r>
        <w:rPr>
          <w:bCs/>
          <w:kern w:val="2"/>
          <w:sz w:val="28"/>
          <w:szCs w:val="28"/>
        </w:rPr>
        <w:t>фонда</w:t>
      </w:r>
      <w:r w:rsidRPr="00175E1F">
        <w:rPr>
          <w:bCs/>
          <w:kern w:val="2"/>
          <w:sz w:val="28"/>
          <w:szCs w:val="28"/>
        </w:rPr>
        <w:t xml:space="preserve"> оплат</w:t>
      </w:r>
      <w:r>
        <w:rPr>
          <w:bCs/>
          <w:kern w:val="2"/>
          <w:sz w:val="28"/>
          <w:szCs w:val="28"/>
        </w:rPr>
        <w:t>ы</w:t>
      </w:r>
      <w:r w:rsidRPr="00175E1F">
        <w:rPr>
          <w:bCs/>
          <w:kern w:val="2"/>
          <w:sz w:val="28"/>
          <w:szCs w:val="28"/>
        </w:rPr>
        <w:t xml:space="preserve"> труда работников</w:t>
      </w:r>
      <w:proofErr w:type="gramEnd"/>
      <w:r w:rsidRPr="00175E1F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муниципального</w:t>
      </w:r>
      <w:r w:rsidRPr="00175E1F">
        <w:rPr>
          <w:bCs/>
          <w:kern w:val="2"/>
          <w:sz w:val="28"/>
          <w:szCs w:val="28"/>
        </w:rPr>
        <w:t xml:space="preserve"> бюджетн</w:t>
      </w:r>
      <w:r>
        <w:rPr>
          <w:bCs/>
          <w:kern w:val="2"/>
          <w:sz w:val="28"/>
          <w:szCs w:val="28"/>
        </w:rPr>
        <w:t xml:space="preserve">ого </w:t>
      </w:r>
      <w:r w:rsidRPr="00175E1F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 xml:space="preserve">учреждения «Центр социального обслуживания граждан пожилого возраста и инвалидов» Тацинского района </w:t>
      </w:r>
      <w:r w:rsidRPr="00175E1F">
        <w:rPr>
          <w:bCs/>
          <w:kern w:val="2"/>
          <w:sz w:val="28"/>
          <w:szCs w:val="28"/>
        </w:rPr>
        <w:t xml:space="preserve"> </w:t>
      </w:r>
      <w:r w:rsidRPr="00AD6B17">
        <w:rPr>
          <w:color w:val="000000"/>
          <w:sz w:val="28"/>
          <w:szCs w:val="28"/>
        </w:rPr>
        <w:t>согласно приложению  к настоящему приказу.</w:t>
      </w:r>
    </w:p>
    <w:p w:rsidR="00AD6B17" w:rsidRPr="00AD6B17" w:rsidRDefault="00DA4C86" w:rsidP="003129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AD6B17" w:rsidRPr="00AD6B17">
        <w:rPr>
          <w:color w:val="000000"/>
          <w:sz w:val="28"/>
          <w:szCs w:val="28"/>
        </w:rPr>
        <w:t xml:space="preserve"> Приказ вступает в силу с 1 января 2017 года.</w:t>
      </w:r>
    </w:p>
    <w:p w:rsidR="00AD6B17" w:rsidRPr="00AD6B17" w:rsidRDefault="003129AE" w:rsidP="00AD6B17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D6B17" w:rsidRPr="00AD6B17">
        <w:rPr>
          <w:color w:val="000000"/>
          <w:sz w:val="28"/>
          <w:szCs w:val="28"/>
        </w:rPr>
        <w:t xml:space="preserve">. </w:t>
      </w:r>
      <w:proofErr w:type="gramStart"/>
      <w:r w:rsidR="00AD6B17" w:rsidRPr="00AD6B17">
        <w:rPr>
          <w:color w:val="000000"/>
          <w:sz w:val="28"/>
          <w:szCs w:val="28"/>
        </w:rPr>
        <w:t>Контроль за</w:t>
      </w:r>
      <w:proofErr w:type="gramEnd"/>
      <w:r w:rsidR="00AD6B17" w:rsidRPr="00AD6B17">
        <w:rPr>
          <w:color w:val="000000"/>
          <w:sz w:val="28"/>
          <w:szCs w:val="28"/>
        </w:rPr>
        <w:t xml:space="preserve"> исполнением настоящего приказа оставляю за собой. </w:t>
      </w:r>
    </w:p>
    <w:p w:rsidR="00AD6B17" w:rsidRPr="00AD6B17" w:rsidRDefault="00AD6B17" w:rsidP="00AD6B17">
      <w:pPr>
        <w:contextualSpacing/>
        <w:rPr>
          <w:color w:val="000000"/>
          <w:sz w:val="28"/>
          <w:szCs w:val="28"/>
        </w:rPr>
      </w:pPr>
    </w:p>
    <w:p w:rsidR="00AD6B17" w:rsidRDefault="00AD6B17" w:rsidP="00AD6B17">
      <w:pPr>
        <w:autoSpaceDE w:val="0"/>
        <w:jc w:val="both"/>
        <w:rPr>
          <w:rFonts w:eastAsia="Times New Roman CYR"/>
          <w:sz w:val="28"/>
          <w:szCs w:val="28"/>
        </w:rPr>
      </w:pPr>
      <w:r w:rsidRPr="00AD6B17">
        <w:rPr>
          <w:sz w:val="28"/>
          <w:szCs w:val="28"/>
        </w:rPr>
        <w:t xml:space="preserve">   </w:t>
      </w:r>
      <w:r w:rsidRPr="00AD6B17">
        <w:rPr>
          <w:rFonts w:eastAsia="Times New Roman CYR"/>
          <w:sz w:val="28"/>
          <w:szCs w:val="28"/>
        </w:rPr>
        <w:tab/>
      </w:r>
    </w:p>
    <w:p w:rsidR="003129AE" w:rsidRPr="00AD6B17" w:rsidRDefault="003129AE" w:rsidP="00AD6B17">
      <w:pPr>
        <w:autoSpaceDE w:val="0"/>
        <w:jc w:val="both"/>
        <w:rPr>
          <w:rFonts w:eastAsia="Times New Roman CYR"/>
          <w:sz w:val="28"/>
          <w:szCs w:val="28"/>
        </w:rPr>
      </w:pPr>
    </w:p>
    <w:p w:rsidR="00AD6B17" w:rsidRPr="00AD6B17" w:rsidRDefault="00AD6B17" w:rsidP="00AD6B17">
      <w:pPr>
        <w:autoSpaceDE w:val="0"/>
        <w:rPr>
          <w:sz w:val="28"/>
          <w:szCs w:val="28"/>
        </w:rPr>
      </w:pPr>
      <w:r w:rsidRPr="00AD6B17">
        <w:rPr>
          <w:sz w:val="28"/>
          <w:szCs w:val="28"/>
        </w:rPr>
        <w:t xml:space="preserve">      </w:t>
      </w:r>
      <w:r w:rsidRPr="00AD6B17">
        <w:rPr>
          <w:rFonts w:eastAsia="Times New Roman CYR"/>
          <w:sz w:val="28"/>
          <w:szCs w:val="28"/>
        </w:rPr>
        <w:t xml:space="preserve">Начальник </w:t>
      </w:r>
      <w:r w:rsidRPr="00AD6B17">
        <w:rPr>
          <w:rFonts w:eastAsia="Times New Roman CYR"/>
          <w:sz w:val="28"/>
          <w:szCs w:val="28"/>
        </w:rPr>
        <w:tab/>
      </w:r>
      <w:r w:rsidRPr="00AD6B17">
        <w:rPr>
          <w:rFonts w:eastAsia="Times New Roman CYR"/>
          <w:sz w:val="28"/>
          <w:szCs w:val="28"/>
        </w:rPr>
        <w:tab/>
      </w:r>
      <w:r w:rsidRPr="00AD6B17">
        <w:rPr>
          <w:rFonts w:eastAsia="Times New Roman CYR"/>
          <w:sz w:val="28"/>
          <w:szCs w:val="28"/>
        </w:rPr>
        <w:tab/>
      </w:r>
      <w:r w:rsidRPr="00AD6B17">
        <w:rPr>
          <w:rFonts w:eastAsia="Times New Roman CYR"/>
          <w:sz w:val="28"/>
          <w:szCs w:val="28"/>
        </w:rPr>
        <w:tab/>
      </w:r>
      <w:r w:rsidRPr="00AD6B17">
        <w:rPr>
          <w:rFonts w:eastAsia="Times New Roman CYR"/>
          <w:sz w:val="28"/>
          <w:szCs w:val="28"/>
        </w:rPr>
        <w:tab/>
      </w:r>
      <w:r w:rsidRPr="00AD6B17">
        <w:rPr>
          <w:rFonts w:eastAsia="Times New Roman CYR"/>
          <w:sz w:val="28"/>
          <w:szCs w:val="28"/>
        </w:rPr>
        <w:tab/>
      </w:r>
      <w:r w:rsidRPr="00AD6B17">
        <w:rPr>
          <w:rFonts w:eastAsia="Times New Roman CYR"/>
          <w:sz w:val="28"/>
          <w:szCs w:val="28"/>
        </w:rPr>
        <w:tab/>
        <w:t xml:space="preserve">              </w:t>
      </w:r>
      <w:r w:rsidRPr="00AD6B17">
        <w:rPr>
          <w:rFonts w:eastAsia="Times New Roman CYR"/>
          <w:sz w:val="28"/>
          <w:szCs w:val="28"/>
        </w:rPr>
        <w:tab/>
        <w:t xml:space="preserve">Л.Н. </w:t>
      </w:r>
      <w:proofErr w:type="spellStart"/>
      <w:r w:rsidRPr="00AD6B17">
        <w:rPr>
          <w:rFonts w:eastAsia="Times New Roman CYR"/>
          <w:sz w:val="28"/>
          <w:szCs w:val="28"/>
        </w:rPr>
        <w:t>Цеценко</w:t>
      </w:r>
      <w:proofErr w:type="spellEnd"/>
    </w:p>
    <w:p w:rsidR="00AD6B17" w:rsidRDefault="00AD6B17" w:rsidP="00AD6B17">
      <w:pPr>
        <w:autoSpaceDE w:val="0"/>
        <w:rPr>
          <w:sz w:val="28"/>
          <w:szCs w:val="28"/>
        </w:rPr>
      </w:pPr>
    </w:p>
    <w:p w:rsidR="00AD6B17" w:rsidRDefault="00AD6B17" w:rsidP="00AD6B17">
      <w:pPr>
        <w:autoSpaceDE w:val="0"/>
        <w:rPr>
          <w:sz w:val="24"/>
          <w:szCs w:val="24"/>
        </w:rPr>
      </w:pPr>
    </w:p>
    <w:p w:rsidR="00785126" w:rsidRDefault="00785126" w:rsidP="00AD6B17">
      <w:pPr>
        <w:autoSpaceDE w:val="0"/>
        <w:rPr>
          <w:sz w:val="24"/>
          <w:szCs w:val="24"/>
        </w:rPr>
      </w:pPr>
    </w:p>
    <w:p w:rsidR="00785126" w:rsidRDefault="00785126" w:rsidP="00AD6B17">
      <w:pPr>
        <w:autoSpaceDE w:val="0"/>
        <w:rPr>
          <w:sz w:val="24"/>
          <w:szCs w:val="24"/>
        </w:rPr>
      </w:pPr>
    </w:p>
    <w:p w:rsidR="00785126" w:rsidRDefault="00785126" w:rsidP="00AD6B17">
      <w:pPr>
        <w:autoSpaceDE w:val="0"/>
        <w:rPr>
          <w:sz w:val="24"/>
          <w:szCs w:val="24"/>
        </w:rPr>
      </w:pPr>
    </w:p>
    <w:p w:rsidR="00785126" w:rsidRDefault="00785126" w:rsidP="00AD6B17">
      <w:pPr>
        <w:autoSpaceDE w:val="0"/>
        <w:rPr>
          <w:sz w:val="24"/>
          <w:szCs w:val="24"/>
        </w:rPr>
      </w:pPr>
    </w:p>
    <w:p w:rsidR="00785126" w:rsidRDefault="00785126" w:rsidP="00AD6B17">
      <w:pPr>
        <w:autoSpaceDE w:val="0"/>
        <w:rPr>
          <w:sz w:val="24"/>
          <w:szCs w:val="24"/>
        </w:rPr>
      </w:pPr>
    </w:p>
    <w:p w:rsidR="00785126" w:rsidRDefault="00785126" w:rsidP="00AD6B17">
      <w:pPr>
        <w:autoSpaceDE w:val="0"/>
        <w:rPr>
          <w:sz w:val="24"/>
          <w:szCs w:val="24"/>
        </w:rPr>
      </w:pPr>
    </w:p>
    <w:p w:rsidR="003129AE" w:rsidRDefault="003129AE" w:rsidP="00AD6B17">
      <w:pPr>
        <w:autoSpaceDE w:val="0"/>
        <w:rPr>
          <w:sz w:val="24"/>
          <w:szCs w:val="24"/>
        </w:rPr>
      </w:pPr>
    </w:p>
    <w:p w:rsidR="003129AE" w:rsidRPr="00AD6B17" w:rsidRDefault="003129AE" w:rsidP="00AD6B17">
      <w:pPr>
        <w:autoSpaceDE w:val="0"/>
        <w:rPr>
          <w:sz w:val="24"/>
          <w:szCs w:val="24"/>
        </w:rPr>
      </w:pPr>
    </w:p>
    <w:p w:rsidR="00AD6B17" w:rsidRPr="00AD6B17" w:rsidRDefault="00AD6B17" w:rsidP="00AD6B17">
      <w:pPr>
        <w:autoSpaceDE w:val="0"/>
        <w:jc w:val="both"/>
        <w:rPr>
          <w:sz w:val="24"/>
          <w:szCs w:val="24"/>
        </w:rPr>
      </w:pPr>
      <w:r w:rsidRPr="00AD6B17">
        <w:rPr>
          <w:sz w:val="24"/>
          <w:szCs w:val="24"/>
        </w:rPr>
        <w:t xml:space="preserve">С приказом </w:t>
      </w:r>
      <w:proofErr w:type="gramStart"/>
      <w:r w:rsidRPr="00AD6B17">
        <w:rPr>
          <w:sz w:val="24"/>
          <w:szCs w:val="24"/>
        </w:rPr>
        <w:t>ознакомлен</w:t>
      </w:r>
      <w:proofErr w:type="gramEnd"/>
      <w:r w:rsidRPr="00AD6B17">
        <w:rPr>
          <w:sz w:val="24"/>
          <w:szCs w:val="24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2882"/>
        <w:gridCol w:w="2138"/>
        <w:gridCol w:w="2020"/>
      </w:tblGrid>
      <w:tr w:rsidR="00AD6B17" w:rsidRPr="00D32A4E" w:rsidTr="00D32A4E">
        <w:tc>
          <w:tcPr>
            <w:tcW w:w="28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AD6B17" w:rsidRPr="00D32A4E" w:rsidRDefault="00AD6B17" w:rsidP="00F87D01">
            <w:pPr>
              <w:snapToGrid w:val="0"/>
              <w:jc w:val="center"/>
              <w:rPr>
                <w:sz w:val="24"/>
                <w:szCs w:val="24"/>
              </w:rPr>
            </w:pPr>
            <w:r w:rsidRPr="00D32A4E">
              <w:rPr>
                <w:sz w:val="24"/>
                <w:szCs w:val="24"/>
              </w:rPr>
              <w:t>Ф.И.О.</w:t>
            </w:r>
          </w:p>
        </w:tc>
        <w:tc>
          <w:tcPr>
            <w:tcW w:w="21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AD6B17" w:rsidRPr="00D32A4E" w:rsidRDefault="00AD6B17" w:rsidP="00F87D01">
            <w:pPr>
              <w:snapToGrid w:val="0"/>
              <w:jc w:val="center"/>
              <w:rPr>
                <w:sz w:val="24"/>
                <w:szCs w:val="24"/>
              </w:rPr>
            </w:pPr>
            <w:r w:rsidRPr="00D32A4E">
              <w:rPr>
                <w:sz w:val="24"/>
                <w:szCs w:val="24"/>
              </w:rPr>
              <w:t>Личная подпись</w:t>
            </w:r>
          </w:p>
        </w:tc>
        <w:tc>
          <w:tcPr>
            <w:tcW w:w="2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D6B17" w:rsidRPr="00D32A4E" w:rsidRDefault="00AD6B17" w:rsidP="00F87D01">
            <w:pPr>
              <w:snapToGrid w:val="0"/>
              <w:jc w:val="center"/>
              <w:rPr>
                <w:sz w:val="24"/>
                <w:szCs w:val="24"/>
              </w:rPr>
            </w:pPr>
            <w:r w:rsidRPr="00D32A4E">
              <w:rPr>
                <w:sz w:val="24"/>
                <w:szCs w:val="24"/>
              </w:rPr>
              <w:t>Дата</w:t>
            </w:r>
          </w:p>
        </w:tc>
      </w:tr>
      <w:tr w:rsidR="00AD6B17" w:rsidRPr="00D32A4E" w:rsidTr="00D32A4E">
        <w:tc>
          <w:tcPr>
            <w:tcW w:w="28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AD6B17" w:rsidRPr="00D32A4E" w:rsidRDefault="00AD6B17" w:rsidP="00F87D01">
            <w:pPr>
              <w:snapToGrid w:val="0"/>
              <w:rPr>
                <w:sz w:val="24"/>
                <w:szCs w:val="24"/>
              </w:rPr>
            </w:pPr>
            <w:proofErr w:type="spellStart"/>
            <w:r w:rsidRPr="00D32A4E">
              <w:rPr>
                <w:sz w:val="24"/>
                <w:szCs w:val="24"/>
              </w:rPr>
              <w:t>Ливерко</w:t>
            </w:r>
            <w:proofErr w:type="spellEnd"/>
            <w:r w:rsidRPr="00D32A4E">
              <w:rPr>
                <w:sz w:val="24"/>
                <w:szCs w:val="24"/>
              </w:rPr>
              <w:t xml:space="preserve"> В.Ф.</w:t>
            </w:r>
          </w:p>
          <w:p w:rsidR="00AD6B17" w:rsidRPr="00D32A4E" w:rsidRDefault="00AD6B17" w:rsidP="00F87D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AD6B17" w:rsidRPr="00D32A4E" w:rsidRDefault="00AD6B17" w:rsidP="00F87D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D6B17" w:rsidRPr="00D32A4E" w:rsidRDefault="00AD6B17" w:rsidP="00F87D01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F3D97" w:rsidRPr="00D32A4E" w:rsidRDefault="009F3D97" w:rsidP="00BA76FE">
      <w:pPr>
        <w:contextualSpacing/>
        <w:rPr>
          <w:color w:val="000000"/>
          <w:sz w:val="24"/>
          <w:szCs w:val="24"/>
        </w:rPr>
      </w:pPr>
    </w:p>
    <w:p w:rsidR="0081260A" w:rsidRDefault="0033147E" w:rsidP="005951F9">
      <w:pPr>
        <w:spacing w:before="100" w:beforeAutospacing="1"/>
        <w:jc w:val="center"/>
        <w:rPr>
          <w:color w:val="000000"/>
          <w:sz w:val="28"/>
          <w:szCs w:val="28"/>
        </w:rPr>
      </w:pPr>
      <w:r w:rsidRPr="00D3265C">
        <w:rPr>
          <w:color w:val="000000"/>
          <w:sz w:val="28"/>
          <w:szCs w:val="28"/>
        </w:rPr>
        <w:lastRenderedPageBreak/>
        <w:t xml:space="preserve">                                       </w:t>
      </w:r>
      <w:r w:rsidR="00D3265C">
        <w:rPr>
          <w:color w:val="000000"/>
          <w:sz w:val="28"/>
          <w:szCs w:val="28"/>
        </w:rPr>
        <w:t xml:space="preserve">       </w:t>
      </w:r>
    </w:p>
    <w:p w:rsidR="00AD6B17" w:rsidRDefault="0081260A" w:rsidP="00AD6B17">
      <w:pPr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="00B40D62">
        <w:rPr>
          <w:color w:val="000000"/>
          <w:sz w:val="28"/>
          <w:szCs w:val="28"/>
        </w:rPr>
        <w:t xml:space="preserve">               </w:t>
      </w:r>
      <w:r w:rsidR="00AD6B17">
        <w:rPr>
          <w:color w:val="000000"/>
          <w:sz w:val="28"/>
          <w:szCs w:val="28"/>
        </w:rPr>
        <w:t xml:space="preserve">                                   </w:t>
      </w:r>
      <w:r w:rsidR="00A83711">
        <w:rPr>
          <w:color w:val="000000"/>
          <w:sz w:val="28"/>
          <w:szCs w:val="28"/>
        </w:rPr>
        <w:t xml:space="preserve">Приложение </w:t>
      </w:r>
      <w:r w:rsidR="00B40D62">
        <w:rPr>
          <w:color w:val="000000"/>
          <w:sz w:val="28"/>
          <w:szCs w:val="28"/>
        </w:rPr>
        <w:t xml:space="preserve"> </w:t>
      </w:r>
      <w:r w:rsidR="005951F9" w:rsidRPr="00D3265C">
        <w:rPr>
          <w:color w:val="000000"/>
          <w:sz w:val="28"/>
          <w:szCs w:val="28"/>
        </w:rPr>
        <w:t>к приказу</w:t>
      </w:r>
      <w:r w:rsidR="0033147E" w:rsidRPr="00D3265C">
        <w:rPr>
          <w:color w:val="000000"/>
          <w:sz w:val="28"/>
          <w:szCs w:val="28"/>
        </w:rPr>
        <w:t xml:space="preserve"> </w:t>
      </w:r>
      <w:r w:rsidR="00AD6B17">
        <w:rPr>
          <w:color w:val="000000"/>
          <w:sz w:val="28"/>
          <w:szCs w:val="28"/>
        </w:rPr>
        <w:t xml:space="preserve">                  </w:t>
      </w:r>
    </w:p>
    <w:p w:rsidR="005951F9" w:rsidRPr="00D3265C" w:rsidRDefault="00AD6B17" w:rsidP="00AD6B17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="005951F9" w:rsidRPr="00D3265C">
        <w:rPr>
          <w:color w:val="000000"/>
          <w:sz w:val="28"/>
          <w:szCs w:val="28"/>
        </w:rPr>
        <w:t xml:space="preserve">от 09.01.2017 </w:t>
      </w:r>
      <w:r w:rsidR="00D3265C">
        <w:rPr>
          <w:color w:val="000000"/>
          <w:sz w:val="28"/>
          <w:szCs w:val="28"/>
        </w:rPr>
        <w:t xml:space="preserve"> </w:t>
      </w:r>
      <w:r w:rsidR="005951F9" w:rsidRPr="00D3265C">
        <w:rPr>
          <w:color w:val="000000"/>
          <w:sz w:val="28"/>
          <w:szCs w:val="28"/>
        </w:rPr>
        <w:t>№</w:t>
      </w:r>
      <w:r w:rsidR="00A83711">
        <w:rPr>
          <w:color w:val="000000"/>
          <w:sz w:val="28"/>
          <w:szCs w:val="28"/>
        </w:rPr>
        <w:t>3</w:t>
      </w:r>
    </w:p>
    <w:p w:rsidR="005951F9" w:rsidRPr="00D3265C" w:rsidRDefault="005951F9" w:rsidP="00AD6B17">
      <w:pPr>
        <w:contextualSpacing/>
        <w:jc w:val="center"/>
        <w:rPr>
          <w:color w:val="000000"/>
          <w:sz w:val="28"/>
          <w:szCs w:val="28"/>
        </w:rPr>
      </w:pPr>
    </w:p>
    <w:tbl>
      <w:tblPr>
        <w:tblW w:w="4890" w:type="dxa"/>
        <w:tblCellSpacing w:w="0" w:type="dxa"/>
        <w:tblInd w:w="444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90"/>
      </w:tblGrid>
      <w:tr w:rsidR="005951F9" w:rsidRPr="005951F9" w:rsidTr="0033147E">
        <w:trPr>
          <w:tblCellSpacing w:w="0" w:type="dxa"/>
        </w:trPr>
        <w:tc>
          <w:tcPr>
            <w:tcW w:w="489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5951F9" w:rsidRPr="009B49E8" w:rsidRDefault="005951F9" w:rsidP="009B49E8">
            <w:pPr>
              <w:spacing w:before="100" w:beforeAutospacing="1" w:after="119"/>
              <w:rPr>
                <w:color w:val="000000"/>
                <w:sz w:val="28"/>
                <w:szCs w:val="28"/>
              </w:rPr>
            </w:pPr>
          </w:p>
        </w:tc>
      </w:tr>
    </w:tbl>
    <w:p w:rsidR="00FB68C7" w:rsidRPr="00175E1F" w:rsidRDefault="00FB68C7" w:rsidP="0033147E">
      <w:pPr>
        <w:rPr>
          <w:kern w:val="2"/>
          <w:sz w:val="28"/>
          <w:szCs w:val="28"/>
        </w:rPr>
      </w:pPr>
    </w:p>
    <w:p w:rsidR="00FB68C7" w:rsidRPr="00175E1F" w:rsidRDefault="00A83711" w:rsidP="00AF2AD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ПОРЯДОК</w:t>
      </w:r>
      <w:r w:rsidR="002024CD" w:rsidRPr="00175E1F">
        <w:rPr>
          <w:bCs/>
          <w:kern w:val="2"/>
          <w:sz w:val="28"/>
          <w:szCs w:val="28"/>
        </w:rPr>
        <w:t xml:space="preserve"> </w:t>
      </w:r>
      <w:r w:rsidR="00FB68C7" w:rsidRPr="00175E1F">
        <w:rPr>
          <w:bCs/>
          <w:kern w:val="2"/>
          <w:sz w:val="28"/>
          <w:szCs w:val="28"/>
        </w:rPr>
        <w:br/>
      </w:r>
      <w:r w:rsidR="00D15EF4">
        <w:rPr>
          <w:bCs/>
          <w:kern w:val="2"/>
          <w:sz w:val="28"/>
          <w:szCs w:val="28"/>
        </w:rPr>
        <w:t xml:space="preserve">        </w:t>
      </w:r>
      <w:proofErr w:type="gramStart"/>
      <w:r>
        <w:rPr>
          <w:bCs/>
          <w:kern w:val="2"/>
          <w:sz w:val="28"/>
          <w:szCs w:val="28"/>
        </w:rPr>
        <w:t xml:space="preserve">формирования </w:t>
      </w:r>
      <w:r w:rsidR="000A32FA">
        <w:rPr>
          <w:bCs/>
          <w:kern w:val="2"/>
          <w:sz w:val="28"/>
          <w:szCs w:val="28"/>
        </w:rPr>
        <w:t xml:space="preserve">планового </w:t>
      </w:r>
      <w:r>
        <w:rPr>
          <w:bCs/>
          <w:kern w:val="2"/>
          <w:sz w:val="28"/>
          <w:szCs w:val="28"/>
        </w:rPr>
        <w:t>фонда</w:t>
      </w:r>
      <w:r w:rsidR="002024CD" w:rsidRPr="00175E1F">
        <w:rPr>
          <w:bCs/>
          <w:kern w:val="2"/>
          <w:sz w:val="28"/>
          <w:szCs w:val="28"/>
        </w:rPr>
        <w:t xml:space="preserve"> </w:t>
      </w:r>
      <w:r w:rsidR="00FB68C7" w:rsidRPr="00175E1F">
        <w:rPr>
          <w:bCs/>
          <w:kern w:val="2"/>
          <w:sz w:val="28"/>
          <w:szCs w:val="28"/>
        </w:rPr>
        <w:t>оплат</w:t>
      </w:r>
      <w:r>
        <w:rPr>
          <w:bCs/>
          <w:kern w:val="2"/>
          <w:sz w:val="28"/>
          <w:szCs w:val="28"/>
        </w:rPr>
        <w:t>ы</w:t>
      </w:r>
      <w:r w:rsidR="002024CD" w:rsidRPr="00175E1F">
        <w:rPr>
          <w:bCs/>
          <w:kern w:val="2"/>
          <w:sz w:val="28"/>
          <w:szCs w:val="28"/>
        </w:rPr>
        <w:t xml:space="preserve"> </w:t>
      </w:r>
      <w:r w:rsidR="00FB68C7" w:rsidRPr="00175E1F">
        <w:rPr>
          <w:bCs/>
          <w:kern w:val="2"/>
          <w:sz w:val="28"/>
          <w:szCs w:val="28"/>
        </w:rPr>
        <w:t>труда</w:t>
      </w:r>
      <w:r w:rsidR="002024CD" w:rsidRPr="00175E1F">
        <w:rPr>
          <w:bCs/>
          <w:kern w:val="2"/>
          <w:sz w:val="28"/>
          <w:szCs w:val="28"/>
        </w:rPr>
        <w:t xml:space="preserve"> </w:t>
      </w:r>
      <w:r w:rsidR="00FB68C7" w:rsidRPr="00175E1F">
        <w:rPr>
          <w:bCs/>
          <w:kern w:val="2"/>
          <w:sz w:val="28"/>
          <w:szCs w:val="28"/>
        </w:rPr>
        <w:t>работников</w:t>
      </w:r>
      <w:r w:rsidR="002024CD" w:rsidRPr="00175E1F">
        <w:rPr>
          <w:bCs/>
          <w:kern w:val="2"/>
          <w:sz w:val="28"/>
          <w:szCs w:val="28"/>
        </w:rPr>
        <w:t xml:space="preserve"> </w:t>
      </w:r>
      <w:r w:rsidR="00AF2ADD">
        <w:rPr>
          <w:bCs/>
          <w:kern w:val="2"/>
          <w:sz w:val="28"/>
          <w:szCs w:val="28"/>
        </w:rPr>
        <w:t>муниципального</w:t>
      </w:r>
      <w:r w:rsidR="002024CD" w:rsidRPr="00175E1F">
        <w:rPr>
          <w:bCs/>
          <w:kern w:val="2"/>
          <w:sz w:val="28"/>
          <w:szCs w:val="28"/>
        </w:rPr>
        <w:t xml:space="preserve"> </w:t>
      </w:r>
      <w:r w:rsidR="00FB68C7" w:rsidRPr="00175E1F">
        <w:rPr>
          <w:bCs/>
          <w:kern w:val="2"/>
          <w:sz w:val="28"/>
          <w:szCs w:val="28"/>
        </w:rPr>
        <w:t>бюджетн</w:t>
      </w:r>
      <w:r w:rsidR="00AF2ADD">
        <w:rPr>
          <w:bCs/>
          <w:kern w:val="2"/>
          <w:sz w:val="28"/>
          <w:szCs w:val="28"/>
        </w:rPr>
        <w:t>ого</w:t>
      </w:r>
      <w:proofErr w:type="gramEnd"/>
      <w:r>
        <w:rPr>
          <w:bCs/>
          <w:kern w:val="2"/>
          <w:sz w:val="28"/>
          <w:szCs w:val="28"/>
        </w:rPr>
        <w:t xml:space="preserve"> </w:t>
      </w:r>
      <w:r w:rsidR="002024CD" w:rsidRPr="00175E1F">
        <w:rPr>
          <w:bCs/>
          <w:kern w:val="2"/>
          <w:sz w:val="28"/>
          <w:szCs w:val="28"/>
        </w:rPr>
        <w:t xml:space="preserve"> </w:t>
      </w:r>
      <w:r w:rsidR="00AF2ADD">
        <w:rPr>
          <w:bCs/>
          <w:kern w:val="2"/>
          <w:sz w:val="28"/>
          <w:szCs w:val="28"/>
        </w:rPr>
        <w:t xml:space="preserve">учреждения «Центр социального обслуживания граждан пожилого возраста и инвалидов» Тацинского района </w:t>
      </w:r>
      <w:r w:rsidR="002024CD" w:rsidRPr="00175E1F">
        <w:rPr>
          <w:bCs/>
          <w:kern w:val="2"/>
          <w:sz w:val="28"/>
          <w:szCs w:val="28"/>
        </w:rPr>
        <w:t xml:space="preserve"> </w:t>
      </w:r>
    </w:p>
    <w:p w:rsidR="00FB68C7" w:rsidRPr="00175E1F" w:rsidRDefault="00FB68C7" w:rsidP="004F72D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83711" w:rsidRDefault="00A83711" w:rsidP="00A83711">
      <w:pPr>
        <w:autoSpaceDE w:val="0"/>
        <w:autoSpaceDN w:val="0"/>
        <w:adjustRightInd w:val="0"/>
        <w:spacing w:line="228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</w:t>
      </w:r>
      <w:r w:rsidR="004F64A6">
        <w:rPr>
          <w:bCs/>
          <w:kern w:val="2"/>
          <w:sz w:val="28"/>
          <w:szCs w:val="28"/>
        </w:rPr>
        <w:t> </w:t>
      </w:r>
      <w:proofErr w:type="gramStart"/>
      <w:r w:rsidR="000A32FA">
        <w:rPr>
          <w:kern w:val="2"/>
          <w:sz w:val="28"/>
          <w:szCs w:val="28"/>
        </w:rPr>
        <w:t>Настоящий п</w:t>
      </w:r>
      <w:r>
        <w:rPr>
          <w:kern w:val="2"/>
          <w:sz w:val="28"/>
          <w:szCs w:val="28"/>
        </w:rPr>
        <w:t>орядок</w:t>
      </w:r>
      <w:r>
        <w:rPr>
          <w:bCs/>
          <w:kern w:val="2"/>
          <w:sz w:val="28"/>
          <w:szCs w:val="28"/>
        </w:rPr>
        <w:t xml:space="preserve"> </w:t>
      </w:r>
      <w:r w:rsidR="000A32FA">
        <w:rPr>
          <w:kern w:val="2"/>
          <w:sz w:val="28"/>
          <w:szCs w:val="28"/>
        </w:rPr>
        <w:t>разработан</w:t>
      </w:r>
      <w:r w:rsidR="000A32FA" w:rsidRPr="00175E1F">
        <w:rPr>
          <w:kern w:val="2"/>
          <w:sz w:val="28"/>
          <w:szCs w:val="28"/>
        </w:rPr>
        <w:t xml:space="preserve"> в соответствии с </w:t>
      </w:r>
      <w:r w:rsidR="000A32FA">
        <w:rPr>
          <w:color w:val="000000"/>
          <w:sz w:val="28"/>
          <w:szCs w:val="28"/>
        </w:rPr>
        <w:t xml:space="preserve">постановлением </w:t>
      </w:r>
      <w:r w:rsidR="000A32FA" w:rsidRPr="00D3265C">
        <w:rPr>
          <w:color w:val="000000"/>
          <w:sz w:val="28"/>
          <w:szCs w:val="28"/>
        </w:rPr>
        <w:t xml:space="preserve"> Администрации Тацинского </w:t>
      </w:r>
      <w:r w:rsidR="000A32FA" w:rsidRPr="0017732F">
        <w:rPr>
          <w:color w:val="000000"/>
          <w:sz w:val="28"/>
          <w:szCs w:val="28"/>
        </w:rPr>
        <w:t xml:space="preserve">района </w:t>
      </w:r>
      <w:r w:rsidR="000A32FA">
        <w:rPr>
          <w:sz w:val="28"/>
          <w:szCs w:val="28"/>
        </w:rPr>
        <w:t>от 31.10.2016 № 320 «</w:t>
      </w:r>
      <w:r w:rsidR="000A32FA" w:rsidRPr="0017732F">
        <w:rPr>
          <w:sz w:val="28"/>
          <w:szCs w:val="28"/>
        </w:rPr>
        <w:t>Об оплате труда работников муниципальных бюджетных и автономных </w:t>
      </w:r>
      <w:r w:rsidR="000A32FA" w:rsidRPr="0017732F">
        <w:rPr>
          <w:bCs/>
          <w:kern w:val="2"/>
          <w:sz w:val="28"/>
          <w:szCs w:val="28"/>
        </w:rPr>
        <w:t>учреждений </w:t>
      </w:r>
      <w:r w:rsidR="000A32FA" w:rsidRPr="0017732F">
        <w:rPr>
          <w:kern w:val="2"/>
          <w:sz w:val="28"/>
          <w:szCs w:val="28"/>
          <w:lang w:eastAsia="en-US"/>
        </w:rPr>
        <w:t> Тацинского района</w:t>
      </w:r>
      <w:r w:rsidR="000A32FA">
        <w:rPr>
          <w:kern w:val="2"/>
          <w:sz w:val="28"/>
          <w:szCs w:val="28"/>
          <w:lang w:eastAsia="en-US"/>
        </w:rPr>
        <w:t xml:space="preserve">» </w:t>
      </w:r>
      <w:r w:rsidR="000A32FA">
        <w:rPr>
          <w:kern w:val="2"/>
          <w:sz w:val="28"/>
          <w:szCs w:val="28"/>
        </w:rPr>
        <w:t>в целях планирования средств на оплату труда</w:t>
      </w:r>
      <w:r w:rsidR="000A32FA" w:rsidRPr="000A32FA">
        <w:rPr>
          <w:bCs/>
          <w:kern w:val="2"/>
          <w:sz w:val="28"/>
          <w:szCs w:val="28"/>
        </w:rPr>
        <w:t xml:space="preserve"> </w:t>
      </w:r>
      <w:r w:rsidR="000A32FA">
        <w:rPr>
          <w:bCs/>
          <w:kern w:val="2"/>
          <w:sz w:val="28"/>
          <w:szCs w:val="28"/>
        </w:rPr>
        <w:t>работников муниципального</w:t>
      </w:r>
      <w:r w:rsidR="000A32FA" w:rsidRPr="00175E1F">
        <w:rPr>
          <w:bCs/>
          <w:kern w:val="2"/>
          <w:sz w:val="28"/>
          <w:szCs w:val="28"/>
        </w:rPr>
        <w:t xml:space="preserve"> бюджетн</w:t>
      </w:r>
      <w:r w:rsidR="000A32FA">
        <w:rPr>
          <w:bCs/>
          <w:kern w:val="2"/>
          <w:sz w:val="28"/>
          <w:szCs w:val="28"/>
        </w:rPr>
        <w:t>ого</w:t>
      </w:r>
      <w:r w:rsidR="000A32FA" w:rsidRPr="00175E1F">
        <w:rPr>
          <w:bCs/>
          <w:kern w:val="2"/>
          <w:sz w:val="28"/>
          <w:szCs w:val="28"/>
        </w:rPr>
        <w:t xml:space="preserve"> </w:t>
      </w:r>
      <w:r w:rsidR="000A32FA">
        <w:rPr>
          <w:bCs/>
          <w:kern w:val="2"/>
          <w:sz w:val="28"/>
          <w:szCs w:val="28"/>
        </w:rPr>
        <w:t>учреждения «Центр социального обслуживания граждан пожилого возраста и инвалидов» Тацинского района (далее – Учреждения) за счет средств областного бюджета.</w:t>
      </w:r>
      <w:proofErr w:type="gramEnd"/>
    </w:p>
    <w:p w:rsidR="006175A9" w:rsidRPr="00116D88" w:rsidRDefault="000A32FA" w:rsidP="00A83711">
      <w:pPr>
        <w:autoSpaceDE w:val="0"/>
        <w:autoSpaceDN w:val="0"/>
        <w:adjustRightInd w:val="0"/>
        <w:spacing w:line="228" w:lineRule="auto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2. Ф</w:t>
      </w:r>
      <w:r w:rsidR="004F6C66">
        <w:rPr>
          <w:kern w:val="2"/>
          <w:sz w:val="28"/>
          <w:szCs w:val="28"/>
        </w:rPr>
        <w:t xml:space="preserve">ормирование </w:t>
      </w:r>
      <w:r w:rsidR="004F6C66">
        <w:rPr>
          <w:bCs/>
          <w:kern w:val="2"/>
          <w:sz w:val="28"/>
          <w:szCs w:val="28"/>
        </w:rPr>
        <w:t>планового фонда</w:t>
      </w:r>
      <w:r w:rsidR="004F6C66" w:rsidRPr="00175E1F">
        <w:rPr>
          <w:bCs/>
          <w:kern w:val="2"/>
          <w:sz w:val="28"/>
          <w:szCs w:val="28"/>
        </w:rPr>
        <w:t xml:space="preserve"> оплат</w:t>
      </w:r>
      <w:r w:rsidR="004F6C66">
        <w:rPr>
          <w:bCs/>
          <w:kern w:val="2"/>
          <w:sz w:val="28"/>
          <w:szCs w:val="28"/>
        </w:rPr>
        <w:t>ы</w:t>
      </w:r>
      <w:r w:rsidR="004F6C66" w:rsidRPr="00175E1F">
        <w:rPr>
          <w:bCs/>
          <w:kern w:val="2"/>
          <w:sz w:val="28"/>
          <w:szCs w:val="28"/>
        </w:rPr>
        <w:t xml:space="preserve"> труда работников </w:t>
      </w:r>
      <w:r w:rsidR="004F6C66">
        <w:rPr>
          <w:bCs/>
          <w:kern w:val="2"/>
          <w:sz w:val="28"/>
          <w:szCs w:val="28"/>
        </w:rPr>
        <w:t xml:space="preserve">Учреждения осуществляется в пределах средств, предусмотренных на финансовое обеспечение выполнения муниципального </w:t>
      </w:r>
      <w:proofErr w:type="gramStart"/>
      <w:r w:rsidR="004F6C66">
        <w:rPr>
          <w:bCs/>
          <w:kern w:val="2"/>
          <w:sz w:val="28"/>
          <w:szCs w:val="28"/>
        </w:rPr>
        <w:t>задания</w:t>
      </w:r>
      <w:proofErr w:type="gramEnd"/>
      <w:r w:rsidR="004F6C66">
        <w:rPr>
          <w:bCs/>
          <w:kern w:val="2"/>
          <w:sz w:val="28"/>
          <w:szCs w:val="28"/>
        </w:rPr>
        <w:t xml:space="preserve"> на оказание м</w:t>
      </w:r>
      <w:r w:rsidR="00F27646">
        <w:rPr>
          <w:bCs/>
          <w:kern w:val="2"/>
          <w:sz w:val="28"/>
          <w:szCs w:val="28"/>
        </w:rPr>
        <w:t xml:space="preserve">униципальных услуг на </w:t>
      </w:r>
      <w:r w:rsidR="004F6C66">
        <w:rPr>
          <w:bCs/>
          <w:kern w:val="2"/>
          <w:sz w:val="28"/>
          <w:szCs w:val="28"/>
        </w:rPr>
        <w:t>финансовый год.</w:t>
      </w:r>
    </w:p>
    <w:p w:rsidR="00E96EF2" w:rsidRDefault="00897D80" w:rsidP="00E96EF2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FB68C7" w:rsidRPr="00E96EF2">
        <w:rPr>
          <w:kern w:val="2"/>
          <w:sz w:val="28"/>
          <w:szCs w:val="28"/>
        </w:rPr>
        <w:t>.</w:t>
      </w:r>
      <w:r w:rsidR="004F64A6" w:rsidRPr="00E96EF2">
        <w:rPr>
          <w:kern w:val="2"/>
          <w:sz w:val="28"/>
          <w:szCs w:val="28"/>
        </w:rPr>
        <w:t>  </w:t>
      </w:r>
      <w:r w:rsidR="00116D88">
        <w:rPr>
          <w:kern w:val="2"/>
          <w:sz w:val="28"/>
          <w:szCs w:val="28"/>
        </w:rPr>
        <w:t>Плановый ф</w:t>
      </w:r>
      <w:r w:rsidR="00E96EF2" w:rsidRPr="00E96EF2">
        <w:rPr>
          <w:sz w:val="28"/>
          <w:szCs w:val="28"/>
        </w:rPr>
        <w:t>онд оплаты труда работников Учреждения формируется исходя из численности работников, предусмотренной в штатном расписании, с учетом:</w:t>
      </w:r>
      <w:proofErr w:type="gramStart"/>
      <w:r w:rsidR="00E96EF2" w:rsidRPr="00E96EF2">
        <w:rPr>
          <w:sz w:val="28"/>
          <w:szCs w:val="28"/>
        </w:rPr>
        <w:br/>
      </w:r>
      <w:r w:rsidR="00E96EF2">
        <w:rPr>
          <w:sz w:val="28"/>
          <w:szCs w:val="28"/>
        </w:rPr>
        <w:t>-</w:t>
      </w:r>
      <w:proofErr w:type="gramEnd"/>
      <w:r w:rsidR="00E96EF2" w:rsidRPr="00E96EF2">
        <w:rPr>
          <w:sz w:val="28"/>
          <w:szCs w:val="28"/>
        </w:rPr>
        <w:t>должностных окладов (ставок</w:t>
      </w:r>
      <w:r w:rsidR="00E96EF2" w:rsidRPr="00B54E90">
        <w:rPr>
          <w:sz w:val="28"/>
          <w:szCs w:val="28"/>
        </w:rPr>
        <w:t xml:space="preserve"> заработной платы</w:t>
      </w:r>
      <w:r w:rsidR="00E96EF2" w:rsidRPr="00E96EF2">
        <w:rPr>
          <w:sz w:val="28"/>
          <w:szCs w:val="28"/>
        </w:rPr>
        <w:t>) работников;</w:t>
      </w:r>
    </w:p>
    <w:p w:rsidR="00E96EF2" w:rsidRDefault="00E96EF2" w:rsidP="00E96EF2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96EF2">
        <w:rPr>
          <w:sz w:val="28"/>
          <w:szCs w:val="28"/>
        </w:rPr>
        <w:t>выплат</w:t>
      </w:r>
      <w:r>
        <w:rPr>
          <w:sz w:val="28"/>
          <w:szCs w:val="28"/>
        </w:rPr>
        <w:t xml:space="preserve"> </w:t>
      </w:r>
      <w:r w:rsidRPr="00E96EF2">
        <w:rPr>
          <w:sz w:val="28"/>
          <w:szCs w:val="28"/>
        </w:rPr>
        <w:t>компенсационного характера;</w:t>
      </w:r>
    </w:p>
    <w:p w:rsidR="00E96EF2" w:rsidRDefault="00E96EF2" w:rsidP="00E96EF2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96EF2">
        <w:rPr>
          <w:sz w:val="28"/>
          <w:szCs w:val="28"/>
        </w:rPr>
        <w:t>выплат стимулирующего характера.</w:t>
      </w:r>
    </w:p>
    <w:p w:rsidR="00283765" w:rsidRDefault="00116D88" w:rsidP="00E96EF2">
      <w:pPr>
        <w:autoSpaceDE w:val="0"/>
        <w:autoSpaceDN w:val="0"/>
        <w:adjustRightInd w:val="0"/>
        <w:spacing w:line="228" w:lineRule="auto"/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4.  </w:t>
      </w:r>
      <w:r w:rsidR="008B7DEE" w:rsidRPr="00175E1F">
        <w:rPr>
          <w:kern w:val="2"/>
          <w:sz w:val="28"/>
          <w:szCs w:val="28"/>
        </w:rPr>
        <w:t xml:space="preserve">Должностной оклад (ставка заработной платы) </w:t>
      </w:r>
      <w:r w:rsidR="008B7DEE">
        <w:rPr>
          <w:kern w:val="2"/>
          <w:sz w:val="28"/>
          <w:szCs w:val="28"/>
        </w:rPr>
        <w:t>–</w:t>
      </w:r>
      <w:r w:rsidR="008B7DEE" w:rsidRPr="00175E1F">
        <w:rPr>
          <w:kern w:val="2"/>
          <w:sz w:val="28"/>
          <w:szCs w:val="28"/>
        </w:rPr>
        <w:t xml:space="preserve"> фиксированный </w:t>
      </w:r>
      <w:proofErr w:type="gramStart"/>
      <w:r w:rsidR="008B7DEE" w:rsidRPr="00175E1F">
        <w:rPr>
          <w:kern w:val="2"/>
          <w:sz w:val="28"/>
          <w:szCs w:val="28"/>
        </w:rPr>
        <w:t>размер оплаты труда</w:t>
      </w:r>
      <w:proofErr w:type="gramEnd"/>
      <w:r w:rsidR="008B7DEE" w:rsidRPr="00175E1F">
        <w:rPr>
          <w:kern w:val="2"/>
          <w:sz w:val="28"/>
          <w:szCs w:val="28"/>
        </w:rPr>
        <w:t xml:space="preserve"> работника за исполнение трудовых (должностных) обязанностей определенной сложности за календарный месяц без учета компенсационных и стимулирующих выплат.</w:t>
      </w:r>
      <w:r w:rsidR="008B7DEE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Расчет планового фонда по должностным окладам</w:t>
      </w:r>
      <w:r w:rsidR="00EF3394">
        <w:rPr>
          <w:sz w:val="28"/>
          <w:szCs w:val="28"/>
        </w:rPr>
        <w:t xml:space="preserve"> (ставкам</w:t>
      </w:r>
      <w:r w:rsidR="00EF3394" w:rsidRPr="00B54E90">
        <w:rPr>
          <w:sz w:val="28"/>
          <w:szCs w:val="28"/>
        </w:rPr>
        <w:t xml:space="preserve"> заработной платы</w:t>
      </w:r>
      <w:r w:rsidR="00EF3394" w:rsidRPr="00E96EF2">
        <w:rPr>
          <w:sz w:val="28"/>
          <w:szCs w:val="28"/>
        </w:rPr>
        <w:t>)</w:t>
      </w:r>
      <w:r w:rsidR="00EF3394">
        <w:rPr>
          <w:sz w:val="28"/>
          <w:szCs w:val="28"/>
        </w:rPr>
        <w:t xml:space="preserve"> осуществляется исходя из нормативов штатной численности персонала, необходимого для выполнения муниципального задания, и должностных окладов </w:t>
      </w:r>
      <w:r w:rsidR="00283765">
        <w:rPr>
          <w:sz w:val="28"/>
          <w:szCs w:val="28"/>
        </w:rPr>
        <w:t xml:space="preserve">(ставок </w:t>
      </w:r>
      <w:r w:rsidR="00283765" w:rsidRPr="00B54E90">
        <w:rPr>
          <w:sz w:val="28"/>
          <w:szCs w:val="28"/>
        </w:rPr>
        <w:t>заработной платы</w:t>
      </w:r>
      <w:r w:rsidR="00283765" w:rsidRPr="00E96EF2">
        <w:rPr>
          <w:sz w:val="28"/>
          <w:szCs w:val="28"/>
        </w:rPr>
        <w:t>)</w:t>
      </w:r>
      <w:r w:rsidR="00283765">
        <w:rPr>
          <w:sz w:val="28"/>
          <w:szCs w:val="28"/>
        </w:rPr>
        <w:t>. Нормативы штатной численности персонала  Учреждения определяются в соответствии с п</w:t>
      </w:r>
      <w:r w:rsidR="00E97BF2">
        <w:rPr>
          <w:sz w:val="28"/>
          <w:szCs w:val="28"/>
        </w:rPr>
        <w:t xml:space="preserve">риказом </w:t>
      </w:r>
      <w:r w:rsidR="00E97BF2" w:rsidRPr="00E97BF2">
        <w:rPr>
          <w:sz w:val="28"/>
          <w:szCs w:val="28"/>
        </w:rPr>
        <w:t xml:space="preserve"> мин</w:t>
      </w:r>
      <w:r w:rsidR="00E97BF2">
        <w:rPr>
          <w:sz w:val="28"/>
          <w:szCs w:val="28"/>
        </w:rPr>
        <w:t xml:space="preserve">истерства </w:t>
      </w:r>
      <w:r w:rsidR="00E97BF2" w:rsidRPr="00E97BF2">
        <w:rPr>
          <w:sz w:val="28"/>
          <w:szCs w:val="28"/>
        </w:rPr>
        <w:t xml:space="preserve">труда </w:t>
      </w:r>
      <w:r w:rsidR="00E97BF2">
        <w:rPr>
          <w:sz w:val="28"/>
          <w:szCs w:val="28"/>
        </w:rPr>
        <w:t xml:space="preserve">и социального развития Ростовской </w:t>
      </w:r>
      <w:r w:rsidR="00E97BF2" w:rsidRPr="00E97BF2">
        <w:rPr>
          <w:sz w:val="28"/>
          <w:szCs w:val="28"/>
        </w:rPr>
        <w:t xml:space="preserve">области от 25.12.2014 № 450 "Об утверждении примерных </w:t>
      </w:r>
      <w:proofErr w:type="gramStart"/>
      <w:r w:rsidR="00E97BF2" w:rsidRPr="00E97BF2">
        <w:rPr>
          <w:sz w:val="28"/>
          <w:szCs w:val="28"/>
        </w:rPr>
        <w:t>нормативов штатной численности муниципальных организаций социального обслуживания населения</w:t>
      </w:r>
      <w:proofErr w:type="gramEnd"/>
      <w:r w:rsidR="00E97BF2" w:rsidRPr="00E97BF2">
        <w:rPr>
          <w:sz w:val="28"/>
          <w:szCs w:val="28"/>
        </w:rPr>
        <w:t>"</w:t>
      </w:r>
      <w:r w:rsidR="003231DD">
        <w:rPr>
          <w:sz w:val="28"/>
          <w:szCs w:val="28"/>
        </w:rPr>
        <w:t>. Размеры должностных окладов (ставок</w:t>
      </w:r>
      <w:r w:rsidR="003231DD" w:rsidRPr="00B54E90">
        <w:rPr>
          <w:sz w:val="28"/>
          <w:szCs w:val="28"/>
        </w:rPr>
        <w:t xml:space="preserve"> заработной платы</w:t>
      </w:r>
      <w:r w:rsidR="003231DD" w:rsidRPr="00E96EF2">
        <w:rPr>
          <w:sz w:val="28"/>
          <w:szCs w:val="28"/>
        </w:rPr>
        <w:t>)</w:t>
      </w:r>
      <w:r w:rsidR="003231DD">
        <w:rPr>
          <w:sz w:val="28"/>
          <w:szCs w:val="28"/>
        </w:rPr>
        <w:t xml:space="preserve">, а также порядок и размеры </w:t>
      </w:r>
      <w:r w:rsidR="003231DD" w:rsidRPr="00E96EF2">
        <w:rPr>
          <w:sz w:val="28"/>
          <w:szCs w:val="28"/>
        </w:rPr>
        <w:t>компенсационн</w:t>
      </w:r>
      <w:r w:rsidR="003231DD">
        <w:rPr>
          <w:sz w:val="28"/>
          <w:szCs w:val="28"/>
        </w:rPr>
        <w:t xml:space="preserve">ых и стимулирующих выплат определяются в соответствии с постановлением </w:t>
      </w:r>
      <w:r w:rsidR="003231DD" w:rsidRPr="00D3265C">
        <w:rPr>
          <w:color w:val="000000"/>
          <w:sz w:val="28"/>
          <w:szCs w:val="28"/>
        </w:rPr>
        <w:t xml:space="preserve">Администрации Тацинского </w:t>
      </w:r>
      <w:r w:rsidR="003231DD" w:rsidRPr="0017732F">
        <w:rPr>
          <w:color w:val="000000"/>
          <w:sz w:val="28"/>
          <w:szCs w:val="28"/>
        </w:rPr>
        <w:t xml:space="preserve">района </w:t>
      </w:r>
      <w:r w:rsidR="003231DD">
        <w:rPr>
          <w:sz w:val="28"/>
          <w:szCs w:val="28"/>
        </w:rPr>
        <w:t>от 31.10.2016 № 320 «</w:t>
      </w:r>
      <w:r w:rsidR="003231DD" w:rsidRPr="0017732F">
        <w:rPr>
          <w:sz w:val="28"/>
          <w:szCs w:val="28"/>
        </w:rPr>
        <w:t>Об оплате труда работников муниципальных бюджетных и автономных </w:t>
      </w:r>
      <w:r w:rsidR="003231DD" w:rsidRPr="0017732F">
        <w:rPr>
          <w:bCs/>
          <w:kern w:val="2"/>
          <w:sz w:val="28"/>
          <w:szCs w:val="28"/>
        </w:rPr>
        <w:t>учреждений </w:t>
      </w:r>
      <w:r w:rsidR="003231DD" w:rsidRPr="0017732F">
        <w:rPr>
          <w:kern w:val="2"/>
          <w:sz w:val="28"/>
          <w:szCs w:val="28"/>
          <w:lang w:eastAsia="en-US"/>
        </w:rPr>
        <w:t> Тацинского района</w:t>
      </w:r>
      <w:r w:rsidR="003231DD">
        <w:rPr>
          <w:kern w:val="2"/>
          <w:sz w:val="28"/>
          <w:szCs w:val="28"/>
          <w:lang w:eastAsia="en-US"/>
        </w:rPr>
        <w:t>».</w:t>
      </w:r>
    </w:p>
    <w:p w:rsidR="00591089" w:rsidRDefault="00591089" w:rsidP="00E96EF2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5. </w:t>
      </w:r>
      <w:r>
        <w:rPr>
          <w:kern w:val="2"/>
          <w:sz w:val="28"/>
          <w:szCs w:val="28"/>
        </w:rPr>
        <w:t>Плановый ф</w:t>
      </w:r>
      <w:r w:rsidRPr="00E96EF2">
        <w:rPr>
          <w:sz w:val="28"/>
          <w:szCs w:val="28"/>
        </w:rPr>
        <w:t>онд</w:t>
      </w:r>
      <w:r>
        <w:rPr>
          <w:sz w:val="28"/>
          <w:szCs w:val="28"/>
        </w:rPr>
        <w:t xml:space="preserve"> компенсационных выплат учитывает следующие виды выплат:</w:t>
      </w:r>
    </w:p>
    <w:p w:rsidR="00591089" w:rsidRPr="00175E1F" w:rsidRDefault="00591089" w:rsidP="0059108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175E1F">
        <w:rPr>
          <w:kern w:val="2"/>
          <w:sz w:val="28"/>
          <w:szCs w:val="28"/>
        </w:rPr>
        <w:t xml:space="preserve">Выплаты работникам, занятым на работах с вредными и (или) опасными условиями </w:t>
      </w:r>
      <w:r>
        <w:rPr>
          <w:kern w:val="2"/>
          <w:sz w:val="28"/>
          <w:szCs w:val="28"/>
        </w:rPr>
        <w:t>труда</w:t>
      </w:r>
      <w:r w:rsidR="00BB4FAD">
        <w:rPr>
          <w:kern w:val="2"/>
          <w:sz w:val="28"/>
          <w:szCs w:val="28"/>
        </w:rPr>
        <w:t>.</w:t>
      </w:r>
    </w:p>
    <w:p w:rsidR="00591089" w:rsidRPr="00175E1F" w:rsidRDefault="00591089" w:rsidP="0047784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Pr="00175E1F">
        <w:rPr>
          <w:kern w:val="2"/>
          <w:sz w:val="28"/>
          <w:szCs w:val="28"/>
        </w:rPr>
        <w:t>.2.</w:t>
      </w:r>
      <w:r>
        <w:rPr>
          <w:kern w:val="2"/>
          <w:sz w:val="28"/>
          <w:szCs w:val="28"/>
        </w:rPr>
        <w:t>   </w:t>
      </w:r>
      <w:r w:rsidRPr="00175E1F">
        <w:rPr>
          <w:kern w:val="2"/>
          <w:sz w:val="28"/>
          <w:szCs w:val="28"/>
        </w:rPr>
        <w:t xml:space="preserve">Доплата за работу в ночное время </w:t>
      </w:r>
      <w:r w:rsidR="00477841">
        <w:rPr>
          <w:kern w:val="2"/>
          <w:sz w:val="28"/>
          <w:szCs w:val="28"/>
        </w:rPr>
        <w:t xml:space="preserve">и за работу </w:t>
      </w:r>
      <w:r w:rsidRPr="00175E1F">
        <w:rPr>
          <w:kern w:val="2"/>
          <w:sz w:val="28"/>
          <w:szCs w:val="28"/>
        </w:rPr>
        <w:t>в выходные и нерабочие праздничные дни</w:t>
      </w:r>
      <w:r w:rsidR="00BB4FAD">
        <w:rPr>
          <w:kern w:val="2"/>
          <w:sz w:val="28"/>
          <w:szCs w:val="28"/>
        </w:rPr>
        <w:t xml:space="preserve">. Расчет части должностного оклада </w:t>
      </w:r>
      <w:r w:rsidR="00BB4FAD">
        <w:rPr>
          <w:sz w:val="28"/>
          <w:szCs w:val="28"/>
        </w:rPr>
        <w:t xml:space="preserve">(ставки </w:t>
      </w:r>
      <w:r w:rsidR="00BB4FAD" w:rsidRPr="00B54E90">
        <w:rPr>
          <w:sz w:val="28"/>
          <w:szCs w:val="28"/>
        </w:rPr>
        <w:t>заработной платы</w:t>
      </w:r>
      <w:r w:rsidR="00BB4FAD" w:rsidRPr="00E96EF2">
        <w:rPr>
          <w:sz w:val="28"/>
          <w:szCs w:val="28"/>
        </w:rPr>
        <w:t>)</w:t>
      </w:r>
      <w:r w:rsidR="00BB4FAD">
        <w:rPr>
          <w:sz w:val="28"/>
          <w:szCs w:val="28"/>
        </w:rPr>
        <w:t xml:space="preserve"> за час работы в ночное время, в выходные и нерабочие </w:t>
      </w:r>
      <w:r w:rsidR="00BB4FAD">
        <w:rPr>
          <w:sz w:val="28"/>
          <w:szCs w:val="28"/>
        </w:rPr>
        <w:lastRenderedPageBreak/>
        <w:t xml:space="preserve">праздничные дни  определяется путем деления </w:t>
      </w:r>
      <w:r w:rsidR="00BB4FAD">
        <w:rPr>
          <w:kern w:val="2"/>
          <w:sz w:val="28"/>
          <w:szCs w:val="28"/>
        </w:rPr>
        <w:t xml:space="preserve">должностного оклада </w:t>
      </w:r>
      <w:r w:rsidR="00BB4FAD">
        <w:rPr>
          <w:sz w:val="28"/>
          <w:szCs w:val="28"/>
        </w:rPr>
        <w:t xml:space="preserve">(ставки </w:t>
      </w:r>
      <w:r w:rsidR="00BB4FAD" w:rsidRPr="00B54E90">
        <w:rPr>
          <w:sz w:val="28"/>
          <w:szCs w:val="28"/>
        </w:rPr>
        <w:t>заработной платы</w:t>
      </w:r>
      <w:r w:rsidR="00BB4FAD" w:rsidRPr="00E96EF2">
        <w:rPr>
          <w:sz w:val="28"/>
          <w:szCs w:val="28"/>
        </w:rPr>
        <w:t>)</w:t>
      </w:r>
      <w:r w:rsidR="00BB4FAD">
        <w:rPr>
          <w:sz w:val="28"/>
          <w:szCs w:val="28"/>
        </w:rPr>
        <w:t xml:space="preserve"> на среднемесячное количество рабочих часов в календарном году.</w:t>
      </w:r>
    </w:p>
    <w:p w:rsidR="00591089" w:rsidRDefault="00477841" w:rsidP="0047784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591089">
        <w:rPr>
          <w:kern w:val="2"/>
          <w:sz w:val="28"/>
          <w:szCs w:val="28"/>
        </w:rPr>
        <w:t>.3</w:t>
      </w:r>
      <w:r w:rsidR="00591089" w:rsidRPr="00175E1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 xml:space="preserve"> </w:t>
      </w:r>
      <w:r w:rsidR="00591089">
        <w:rPr>
          <w:kern w:val="2"/>
          <w:sz w:val="28"/>
          <w:szCs w:val="28"/>
        </w:rPr>
        <w:t> </w:t>
      </w:r>
      <w:r w:rsidR="00591089" w:rsidRPr="00175E1F">
        <w:rPr>
          <w:kern w:val="2"/>
          <w:sz w:val="28"/>
          <w:szCs w:val="28"/>
        </w:rPr>
        <w:t xml:space="preserve">Доплата за </w:t>
      </w:r>
      <w:r>
        <w:rPr>
          <w:kern w:val="2"/>
          <w:sz w:val="28"/>
          <w:szCs w:val="28"/>
        </w:rPr>
        <w:t xml:space="preserve">исполнение обязанностей временно отсутствующего работника без освобождения от работы, </w:t>
      </w:r>
      <w:r w:rsidR="00BB4FAD">
        <w:rPr>
          <w:kern w:val="2"/>
          <w:sz w:val="28"/>
          <w:szCs w:val="28"/>
        </w:rPr>
        <w:t>определенной трудовым договором (на время ежегодного основного оплачиваемого отпуска).</w:t>
      </w:r>
      <w:r w:rsidR="00404D59">
        <w:rPr>
          <w:kern w:val="2"/>
          <w:sz w:val="28"/>
          <w:szCs w:val="28"/>
        </w:rPr>
        <w:t xml:space="preserve"> Планирование доплаты</w:t>
      </w:r>
      <w:r w:rsidR="00404D59" w:rsidRPr="00175E1F">
        <w:rPr>
          <w:kern w:val="2"/>
          <w:sz w:val="28"/>
          <w:szCs w:val="28"/>
        </w:rPr>
        <w:t xml:space="preserve"> за </w:t>
      </w:r>
      <w:r w:rsidR="00404D59">
        <w:rPr>
          <w:kern w:val="2"/>
          <w:sz w:val="28"/>
          <w:szCs w:val="28"/>
        </w:rPr>
        <w:t>исполнение обязанностей временно отсутствующего работника без освобождения от работы, определенной трудовым договором (на время ежегодного основного оплачиваемого отпуска), производится исходя из среднемесячного фонда согласно штатному расписанию по соответствующей категории персонала.</w:t>
      </w:r>
    </w:p>
    <w:p w:rsidR="00BB4FAD" w:rsidRDefault="00BB4FAD" w:rsidP="0047784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5.4. Доплата до минимального </w:t>
      </w:r>
      <w:proofErr w:type="gramStart"/>
      <w:r>
        <w:rPr>
          <w:kern w:val="2"/>
          <w:sz w:val="28"/>
          <w:szCs w:val="28"/>
        </w:rPr>
        <w:t>размера оплаты труда</w:t>
      </w:r>
      <w:proofErr w:type="gramEnd"/>
      <w:r>
        <w:rPr>
          <w:kern w:val="2"/>
          <w:sz w:val="28"/>
          <w:szCs w:val="28"/>
        </w:rPr>
        <w:t>.</w:t>
      </w:r>
    </w:p>
    <w:p w:rsidR="00B93E07" w:rsidRDefault="00404D59" w:rsidP="00B93E07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6. </w:t>
      </w:r>
      <w:r w:rsidR="00B93E07">
        <w:rPr>
          <w:kern w:val="2"/>
          <w:sz w:val="28"/>
          <w:szCs w:val="28"/>
        </w:rPr>
        <w:t xml:space="preserve">Плановый фонд стимулирующих выплат </w:t>
      </w:r>
      <w:r w:rsidR="00B93E07">
        <w:rPr>
          <w:sz w:val="28"/>
          <w:szCs w:val="28"/>
        </w:rPr>
        <w:t>учитывает следующие виды выплат:</w:t>
      </w:r>
    </w:p>
    <w:p w:rsidR="00B93E07" w:rsidRDefault="00B93E07" w:rsidP="00B93E0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6.1. Выплаты </w:t>
      </w:r>
      <w:r w:rsidRPr="00175E1F">
        <w:rPr>
          <w:kern w:val="2"/>
          <w:sz w:val="28"/>
          <w:szCs w:val="28"/>
        </w:rPr>
        <w:t>за интенсивность и высокие результаты работы</w:t>
      </w:r>
      <w:r>
        <w:rPr>
          <w:kern w:val="2"/>
          <w:sz w:val="28"/>
          <w:szCs w:val="28"/>
        </w:rPr>
        <w:t>.</w:t>
      </w:r>
      <w:r w:rsidR="00314A30">
        <w:rPr>
          <w:kern w:val="2"/>
          <w:sz w:val="28"/>
          <w:szCs w:val="28"/>
        </w:rPr>
        <w:t xml:space="preserve"> Выплаты </w:t>
      </w:r>
      <w:r w:rsidR="00314A30" w:rsidRPr="00175E1F">
        <w:rPr>
          <w:kern w:val="2"/>
          <w:sz w:val="28"/>
          <w:szCs w:val="28"/>
        </w:rPr>
        <w:t>за интенсивность и высокие результаты работы</w:t>
      </w:r>
      <w:r w:rsidR="00314A30">
        <w:rPr>
          <w:kern w:val="2"/>
          <w:sz w:val="28"/>
          <w:szCs w:val="28"/>
        </w:rPr>
        <w:t xml:space="preserve"> работникам Учреждения, в отношении которых реализуется Указ Президента РФ от 07.05.2012 №597, не предусматривается</w:t>
      </w:r>
      <w:r w:rsidR="003627C7">
        <w:rPr>
          <w:kern w:val="2"/>
          <w:sz w:val="28"/>
          <w:szCs w:val="28"/>
        </w:rPr>
        <w:t xml:space="preserve"> при планировании фонда оплаты труда. Средства на осуществление указанной выплаты включаются </w:t>
      </w:r>
      <w:proofErr w:type="gramStart"/>
      <w:r w:rsidR="003627C7">
        <w:rPr>
          <w:kern w:val="2"/>
          <w:sz w:val="28"/>
          <w:szCs w:val="28"/>
        </w:rPr>
        <w:t>в фонд оплаты труда Учреждения в текущем финансовом году  при выделении из област</w:t>
      </w:r>
      <w:r w:rsidR="00DF5708">
        <w:rPr>
          <w:kern w:val="2"/>
          <w:sz w:val="28"/>
          <w:szCs w:val="28"/>
        </w:rPr>
        <w:t>ного бюджета средств на эти в установленном Правительством</w:t>
      </w:r>
      <w:proofErr w:type="gramEnd"/>
      <w:r w:rsidR="00DF5708">
        <w:rPr>
          <w:kern w:val="2"/>
          <w:sz w:val="28"/>
          <w:szCs w:val="28"/>
        </w:rPr>
        <w:t xml:space="preserve"> Ростовской области порядке. Выплаты, предусмотренные настоящим пунктом, производятся работникам Учреждения на основе критериев оценки эффективности деятельности.</w:t>
      </w:r>
    </w:p>
    <w:p w:rsidR="00B93E07" w:rsidRPr="00175E1F" w:rsidRDefault="00B93E07" w:rsidP="00B93E0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6.2. Выплаты</w:t>
      </w:r>
      <w:r w:rsidRPr="00175E1F">
        <w:rPr>
          <w:kern w:val="2"/>
          <w:sz w:val="28"/>
          <w:szCs w:val="28"/>
        </w:rPr>
        <w:t xml:space="preserve"> за стаж непрерывной работы, выслугу </w:t>
      </w:r>
      <w:r>
        <w:rPr>
          <w:kern w:val="2"/>
          <w:sz w:val="28"/>
          <w:szCs w:val="28"/>
        </w:rPr>
        <w:t>лет.</w:t>
      </w:r>
      <w:r w:rsidR="00550AC1">
        <w:rPr>
          <w:kern w:val="2"/>
          <w:sz w:val="28"/>
          <w:szCs w:val="28"/>
        </w:rPr>
        <w:t xml:space="preserve"> Планирование выплат за выслугу лет осуществляется к должностному окладу (ставке заработной платы) работникам Учреждения в зависимости от общего количества лет, проработанных в государственных и муниципальных учреждениях.</w:t>
      </w:r>
    </w:p>
    <w:p w:rsidR="00550AC1" w:rsidRDefault="0035596D" w:rsidP="00550AC1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B93E07">
        <w:rPr>
          <w:kern w:val="2"/>
          <w:sz w:val="28"/>
          <w:szCs w:val="28"/>
        </w:rPr>
        <w:t>6.3. П</w:t>
      </w:r>
      <w:r w:rsidR="00B93E07" w:rsidRPr="00175E1F">
        <w:rPr>
          <w:kern w:val="2"/>
          <w:sz w:val="28"/>
          <w:szCs w:val="28"/>
        </w:rPr>
        <w:t xml:space="preserve">ремиальные выплаты по итогам </w:t>
      </w:r>
      <w:r w:rsidR="00B93E07">
        <w:rPr>
          <w:kern w:val="2"/>
          <w:sz w:val="28"/>
          <w:szCs w:val="28"/>
        </w:rPr>
        <w:t>работы.</w:t>
      </w:r>
      <w:r w:rsidR="00550AC1">
        <w:rPr>
          <w:kern w:val="2"/>
          <w:sz w:val="28"/>
          <w:szCs w:val="28"/>
        </w:rPr>
        <w:t xml:space="preserve"> Планирование премиальных выплат по итогам работы работникам Учреждения  осуществляется в пределах средств, </w:t>
      </w:r>
      <w:r w:rsidR="00550AC1">
        <w:rPr>
          <w:bCs/>
          <w:kern w:val="2"/>
          <w:sz w:val="28"/>
          <w:szCs w:val="28"/>
        </w:rPr>
        <w:t xml:space="preserve">предусмотренных на оплату </w:t>
      </w:r>
      <w:r w:rsidR="00550AC1" w:rsidRPr="00C618DB">
        <w:rPr>
          <w:bCs/>
          <w:kern w:val="2"/>
          <w:sz w:val="28"/>
          <w:szCs w:val="28"/>
        </w:rPr>
        <w:t>труда работников У</w:t>
      </w:r>
      <w:r w:rsidR="000D6B8E" w:rsidRPr="00C618DB">
        <w:rPr>
          <w:bCs/>
          <w:kern w:val="2"/>
          <w:sz w:val="28"/>
          <w:szCs w:val="28"/>
        </w:rPr>
        <w:t>чреждения</w:t>
      </w:r>
      <w:r w:rsidR="00550AC1" w:rsidRPr="00C618DB">
        <w:rPr>
          <w:bCs/>
          <w:kern w:val="2"/>
          <w:sz w:val="28"/>
          <w:szCs w:val="28"/>
        </w:rPr>
        <w:t xml:space="preserve"> на </w:t>
      </w:r>
      <w:r w:rsidR="00887EB6" w:rsidRPr="00C618DB">
        <w:rPr>
          <w:bCs/>
          <w:kern w:val="2"/>
          <w:sz w:val="28"/>
          <w:szCs w:val="28"/>
        </w:rPr>
        <w:t>финансовый год, в процентах от планового фонда</w:t>
      </w:r>
      <w:r w:rsidR="00887EB6">
        <w:rPr>
          <w:bCs/>
          <w:kern w:val="2"/>
          <w:sz w:val="28"/>
          <w:szCs w:val="28"/>
        </w:rPr>
        <w:t xml:space="preserve"> </w:t>
      </w:r>
      <w:r w:rsidR="00C618DB">
        <w:rPr>
          <w:bCs/>
          <w:kern w:val="2"/>
          <w:sz w:val="28"/>
          <w:szCs w:val="28"/>
        </w:rPr>
        <w:t xml:space="preserve">оплаты труда по </w:t>
      </w:r>
      <w:r w:rsidR="00C618DB">
        <w:rPr>
          <w:sz w:val="28"/>
          <w:szCs w:val="28"/>
        </w:rPr>
        <w:t>должностным окладам (ставкам</w:t>
      </w:r>
      <w:r w:rsidR="00C618DB" w:rsidRPr="00B54E90">
        <w:rPr>
          <w:sz w:val="28"/>
          <w:szCs w:val="28"/>
        </w:rPr>
        <w:t xml:space="preserve"> заработной платы</w:t>
      </w:r>
      <w:r w:rsidR="00C618DB" w:rsidRPr="00E96EF2">
        <w:rPr>
          <w:sz w:val="28"/>
          <w:szCs w:val="28"/>
        </w:rPr>
        <w:t>)</w:t>
      </w:r>
      <w:r w:rsidR="00C618DB">
        <w:rPr>
          <w:sz w:val="28"/>
          <w:szCs w:val="28"/>
        </w:rPr>
        <w:t>, компенсационным и стимулирующим выплатам.</w:t>
      </w:r>
    </w:p>
    <w:p w:rsidR="00477841" w:rsidRDefault="00B93E07" w:rsidP="0047784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6.4. Выплаты за квалификацию медицинским работникам.</w:t>
      </w:r>
    </w:p>
    <w:p w:rsidR="00314A30" w:rsidRDefault="00314A30" w:rsidP="00314A3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6.5.</w:t>
      </w:r>
      <w:r w:rsidR="00B93E07">
        <w:rPr>
          <w:kern w:val="2"/>
          <w:sz w:val="28"/>
          <w:szCs w:val="28"/>
        </w:rPr>
        <w:t xml:space="preserve">Выплаты за </w:t>
      </w:r>
      <w:r w:rsidRPr="00175E1F">
        <w:rPr>
          <w:kern w:val="2"/>
          <w:sz w:val="28"/>
          <w:szCs w:val="28"/>
        </w:rPr>
        <w:t xml:space="preserve">наличие ученой степени, почетного звания, ведомственного почетного звания (нагрудного </w:t>
      </w:r>
      <w:r>
        <w:rPr>
          <w:kern w:val="2"/>
          <w:sz w:val="28"/>
          <w:szCs w:val="28"/>
        </w:rPr>
        <w:t>знака).</w:t>
      </w:r>
    </w:p>
    <w:p w:rsidR="00314A30" w:rsidRDefault="00314A30" w:rsidP="00314A3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6.6. В</w:t>
      </w:r>
      <w:r w:rsidRPr="00175E1F">
        <w:rPr>
          <w:kern w:val="2"/>
          <w:sz w:val="28"/>
          <w:szCs w:val="28"/>
        </w:rPr>
        <w:t>ыплаты за классность водителям автомобилей</w:t>
      </w:r>
      <w:r>
        <w:rPr>
          <w:kern w:val="2"/>
          <w:sz w:val="28"/>
          <w:szCs w:val="28"/>
        </w:rPr>
        <w:t>.</w:t>
      </w:r>
    </w:p>
    <w:p w:rsidR="00314A30" w:rsidRPr="00175E1F" w:rsidRDefault="00877021" w:rsidP="00314A3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Выплаты за к</w:t>
      </w:r>
      <w:r w:rsidR="005A4982">
        <w:rPr>
          <w:kern w:val="2"/>
          <w:sz w:val="28"/>
          <w:szCs w:val="28"/>
        </w:rPr>
        <w:t>ачество выполняемых работ для вс</w:t>
      </w:r>
      <w:r>
        <w:rPr>
          <w:kern w:val="2"/>
          <w:sz w:val="28"/>
          <w:szCs w:val="28"/>
        </w:rPr>
        <w:t xml:space="preserve">ех категорий работников Учреждения </w:t>
      </w:r>
      <w:proofErr w:type="gramStart"/>
      <w:r>
        <w:rPr>
          <w:kern w:val="2"/>
          <w:sz w:val="28"/>
          <w:szCs w:val="28"/>
        </w:rPr>
        <w:t>производятся</w:t>
      </w:r>
      <w:r w:rsidR="005A4982">
        <w:rPr>
          <w:kern w:val="2"/>
          <w:sz w:val="28"/>
          <w:szCs w:val="28"/>
        </w:rPr>
        <w:t xml:space="preserve"> за счет средств экономии по  фонду оплаты труда и не предусматриваются</w:t>
      </w:r>
      <w:proofErr w:type="gramEnd"/>
      <w:r w:rsidR="005A4982">
        <w:rPr>
          <w:kern w:val="2"/>
          <w:sz w:val="28"/>
          <w:szCs w:val="28"/>
        </w:rPr>
        <w:t xml:space="preserve"> при планировании </w:t>
      </w:r>
      <w:r w:rsidR="00F27646">
        <w:rPr>
          <w:kern w:val="2"/>
          <w:sz w:val="28"/>
          <w:szCs w:val="28"/>
        </w:rPr>
        <w:t xml:space="preserve">фонда оплаты труда на </w:t>
      </w:r>
      <w:r w:rsidR="005A4982">
        <w:rPr>
          <w:kern w:val="2"/>
          <w:sz w:val="28"/>
          <w:szCs w:val="28"/>
        </w:rPr>
        <w:t>финансовый год.</w:t>
      </w:r>
    </w:p>
    <w:p w:rsidR="0035596D" w:rsidRDefault="0035596D" w:rsidP="0035596D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7.</w:t>
      </w:r>
      <w:r>
        <w:rPr>
          <w:sz w:val="28"/>
          <w:szCs w:val="28"/>
        </w:rPr>
        <w:t xml:space="preserve"> Планирование стимулирующих выплат по вакантным должностям и профессиям осуществляется исходя из средних значений размеров выплат по категориям работников.</w:t>
      </w:r>
    </w:p>
    <w:p w:rsidR="0035596D" w:rsidRDefault="0035596D" w:rsidP="0035596D">
      <w:pPr>
        <w:autoSpaceDE w:val="0"/>
        <w:autoSpaceDN w:val="0"/>
        <w:adjustRightInd w:val="0"/>
        <w:spacing w:line="228" w:lineRule="auto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8. Планирование размера выплат стимулирующего и компенсационного характера по занятым штатным должностям (профессиям) осуществляется по каждой отдельной должности (профессии) на основании документов, подтверждающих право на установление выплат. </w:t>
      </w:r>
    </w:p>
    <w:p w:rsidR="0035596D" w:rsidRDefault="0035596D" w:rsidP="008F2E9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36BBF" w:rsidRPr="00175E1F" w:rsidRDefault="0035596D" w:rsidP="008F2E9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9</w:t>
      </w:r>
      <w:r w:rsidR="00FB68C7" w:rsidRPr="00175E1F">
        <w:rPr>
          <w:kern w:val="2"/>
          <w:sz w:val="28"/>
          <w:szCs w:val="28"/>
        </w:rPr>
        <w:t>.</w:t>
      </w:r>
      <w:r w:rsidR="004F64A6">
        <w:rPr>
          <w:kern w:val="2"/>
          <w:sz w:val="28"/>
          <w:szCs w:val="28"/>
        </w:rPr>
        <w:t> </w:t>
      </w:r>
      <w:r w:rsidR="00F36BBF" w:rsidRPr="00175E1F">
        <w:rPr>
          <w:kern w:val="2"/>
          <w:sz w:val="28"/>
          <w:szCs w:val="28"/>
        </w:rPr>
        <w:t>Штатное расписание</w:t>
      </w:r>
      <w:r w:rsidR="00F36BBF">
        <w:rPr>
          <w:kern w:val="2"/>
          <w:sz w:val="28"/>
          <w:szCs w:val="28"/>
        </w:rPr>
        <w:t xml:space="preserve"> У</w:t>
      </w:r>
      <w:r w:rsidR="00F36BBF" w:rsidRPr="00175E1F">
        <w:rPr>
          <w:kern w:val="2"/>
          <w:sz w:val="28"/>
          <w:szCs w:val="28"/>
        </w:rPr>
        <w:t xml:space="preserve">чреждения утверждается </w:t>
      </w:r>
      <w:r w:rsidR="00F36BBF">
        <w:rPr>
          <w:kern w:val="2"/>
          <w:sz w:val="28"/>
          <w:szCs w:val="28"/>
        </w:rPr>
        <w:t xml:space="preserve">его </w:t>
      </w:r>
      <w:r w:rsidR="00F36BBF" w:rsidRPr="00145E48">
        <w:rPr>
          <w:kern w:val="2"/>
          <w:sz w:val="28"/>
          <w:szCs w:val="28"/>
        </w:rPr>
        <w:t>руководителем</w:t>
      </w:r>
      <w:r w:rsidR="00F36BBF">
        <w:rPr>
          <w:kern w:val="2"/>
          <w:sz w:val="28"/>
          <w:szCs w:val="28"/>
        </w:rPr>
        <w:t xml:space="preserve">, </w:t>
      </w:r>
      <w:proofErr w:type="gramStart"/>
      <w:r w:rsidR="00F36BBF">
        <w:rPr>
          <w:kern w:val="2"/>
          <w:sz w:val="28"/>
          <w:szCs w:val="28"/>
        </w:rPr>
        <w:t xml:space="preserve">согласовывается с </w:t>
      </w:r>
      <w:r w:rsidR="00F36BBF" w:rsidRPr="00145E48">
        <w:rPr>
          <w:kern w:val="2"/>
          <w:sz w:val="28"/>
          <w:szCs w:val="28"/>
        </w:rPr>
        <w:t>управлением социальной защиты населения Тацинского района Ростовской области</w:t>
      </w:r>
      <w:r w:rsidR="00F36BBF" w:rsidRPr="00175E1F">
        <w:rPr>
          <w:kern w:val="2"/>
          <w:sz w:val="28"/>
          <w:szCs w:val="28"/>
        </w:rPr>
        <w:t xml:space="preserve"> и включает</w:t>
      </w:r>
      <w:proofErr w:type="gramEnd"/>
      <w:r w:rsidR="00F36BBF" w:rsidRPr="00175E1F">
        <w:rPr>
          <w:kern w:val="2"/>
          <w:sz w:val="28"/>
          <w:szCs w:val="28"/>
        </w:rPr>
        <w:t xml:space="preserve"> в себя все должности руководителей, специалистов и служащих, профессии рабочих  учреждения.</w:t>
      </w:r>
    </w:p>
    <w:p w:rsidR="0033147E" w:rsidRDefault="0035596D" w:rsidP="00F36BBF">
      <w:pPr>
        <w:autoSpaceDE w:val="0"/>
        <w:autoSpaceDN w:val="0"/>
        <w:adjustRightInd w:val="0"/>
        <w:spacing w:line="228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10</w:t>
      </w:r>
      <w:r w:rsidR="00592DEC">
        <w:rPr>
          <w:kern w:val="2"/>
          <w:sz w:val="28"/>
          <w:szCs w:val="28"/>
        </w:rPr>
        <w:t xml:space="preserve">. </w:t>
      </w:r>
      <w:r w:rsidR="00FB68C7" w:rsidRPr="00175E1F">
        <w:rPr>
          <w:kern w:val="2"/>
          <w:sz w:val="28"/>
          <w:szCs w:val="28"/>
        </w:rPr>
        <w:t>Положение</w:t>
      </w:r>
      <w:r w:rsidR="002024CD" w:rsidRPr="00175E1F">
        <w:rPr>
          <w:kern w:val="2"/>
          <w:sz w:val="28"/>
          <w:szCs w:val="28"/>
        </w:rPr>
        <w:t xml:space="preserve"> </w:t>
      </w:r>
      <w:r w:rsidR="00FB68C7" w:rsidRPr="00175E1F">
        <w:rPr>
          <w:kern w:val="2"/>
          <w:sz w:val="28"/>
          <w:szCs w:val="28"/>
        </w:rPr>
        <w:t>об</w:t>
      </w:r>
      <w:r w:rsidR="002024CD" w:rsidRPr="00175E1F">
        <w:rPr>
          <w:kern w:val="2"/>
          <w:sz w:val="28"/>
          <w:szCs w:val="28"/>
        </w:rPr>
        <w:t xml:space="preserve"> </w:t>
      </w:r>
      <w:r w:rsidR="00FB68C7" w:rsidRPr="00175E1F">
        <w:rPr>
          <w:kern w:val="2"/>
          <w:sz w:val="28"/>
          <w:szCs w:val="28"/>
        </w:rPr>
        <w:t>оплате</w:t>
      </w:r>
      <w:r w:rsidR="002024CD" w:rsidRPr="00175E1F">
        <w:rPr>
          <w:kern w:val="2"/>
          <w:sz w:val="28"/>
          <w:szCs w:val="28"/>
        </w:rPr>
        <w:t xml:space="preserve"> </w:t>
      </w:r>
      <w:r w:rsidR="00FB68C7" w:rsidRPr="00175E1F">
        <w:rPr>
          <w:kern w:val="2"/>
          <w:sz w:val="28"/>
          <w:szCs w:val="28"/>
        </w:rPr>
        <w:t>труда</w:t>
      </w:r>
      <w:r w:rsidR="002024CD" w:rsidRPr="00175E1F">
        <w:rPr>
          <w:kern w:val="2"/>
          <w:sz w:val="28"/>
          <w:szCs w:val="28"/>
        </w:rPr>
        <w:t xml:space="preserve"> </w:t>
      </w:r>
      <w:r w:rsidR="00FB68C7" w:rsidRPr="00175E1F">
        <w:rPr>
          <w:kern w:val="2"/>
          <w:sz w:val="28"/>
          <w:szCs w:val="28"/>
        </w:rPr>
        <w:t>работников</w:t>
      </w:r>
      <w:r w:rsidR="002024CD" w:rsidRPr="00175E1F">
        <w:rPr>
          <w:kern w:val="2"/>
          <w:sz w:val="28"/>
          <w:szCs w:val="28"/>
        </w:rPr>
        <w:t xml:space="preserve"> </w:t>
      </w:r>
      <w:r w:rsidR="00E96EF2">
        <w:rPr>
          <w:kern w:val="2"/>
          <w:sz w:val="28"/>
          <w:szCs w:val="28"/>
        </w:rPr>
        <w:t>У</w:t>
      </w:r>
      <w:r w:rsidR="00FB68C7" w:rsidRPr="00175E1F">
        <w:rPr>
          <w:kern w:val="2"/>
          <w:sz w:val="28"/>
          <w:szCs w:val="28"/>
        </w:rPr>
        <w:t>чреждени</w:t>
      </w:r>
      <w:r w:rsidR="000D4CBD">
        <w:rPr>
          <w:kern w:val="2"/>
          <w:sz w:val="28"/>
          <w:szCs w:val="28"/>
        </w:rPr>
        <w:t>я</w:t>
      </w:r>
      <w:r w:rsidR="002024CD" w:rsidRPr="00175E1F">
        <w:rPr>
          <w:kern w:val="2"/>
          <w:sz w:val="28"/>
          <w:szCs w:val="28"/>
        </w:rPr>
        <w:t xml:space="preserve"> </w:t>
      </w:r>
      <w:r w:rsidR="00FB68C7" w:rsidRPr="00175E1F">
        <w:rPr>
          <w:kern w:val="2"/>
          <w:sz w:val="28"/>
          <w:szCs w:val="28"/>
        </w:rPr>
        <w:t>утверждается</w:t>
      </w:r>
      <w:r w:rsidR="002024CD" w:rsidRPr="00175E1F">
        <w:rPr>
          <w:kern w:val="2"/>
          <w:sz w:val="28"/>
          <w:szCs w:val="28"/>
        </w:rPr>
        <w:t xml:space="preserve"> </w:t>
      </w:r>
      <w:r w:rsidR="00FB68C7" w:rsidRPr="00175E1F">
        <w:rPr>
          <w:kern w:val="2"/>
          <w:sz w:val="28"/>
          <w:szCs w:val="28"/>
        </w:rPr>
        <w:t>локальным</w:t>
      </w:r>
      <w:r w:rsidR="002024CD" w:rsidRPr="00175E1F">
        <w:rPr>
          <w:kern w:val="2"/>
          <w:sz w:val="28"/>
          <w:szCs w:val="28"/>
        </w:rPr>
        <w:t xml:space="preserve"> </w:t>
      </w:r>
      <w:r w:rsidR="00FB68C7" w:rsidRPr="00175E1F">
        <w:rPr>
          <w:kern w:val="2"/>
          <w:sz w:val="28"/>
          <w:szCs w:val="28"/>
        </w:rPr>
        <w:t>нормативным</w:t>
      </w:r>
      <w:r w:rsidR="002024CD" w:rsidRPr="00175E1F">
        <w:rPr>
          <w:kern w:val="2"/>
          <w:sz w:val="28"/>
          <w:szCs w:val="28"/>
        </w:rPr>
        <w:t xml:space="preserve"> </w:t>
      </w:r>
      <w:r w:rsidR="00FB68C7" w:rsidRPr="00175E1F">
        <w:rPr>
          <w:kern w:val="2"/>
          <w:sz w:val="28"/>
          <w:szCs w:val="28"/>
        </w:rPr>
        <w:t>актом</w:t>
      </w:r>
      <w:r w:rsidR="002024CD" w:rsidRPr="00175E1F">
        <w:rPr>
          <w:kern w:val="2"/>
          <w:sz w:val="28"/>
          <w:szCs w:val="28"/>
        </w:rPr>
        <w:t xml:space="preserve"> </w:t>
      </w:r>
      <w:r w:rsidR="00FB68C7" w:rsidRPr="00175E1F">
        <w:rPr>
          <w:kern w:val="2"/>
          <w:sz w:val="28"/>
          <w:szCs w:val="28"/>
        </w:rPr>
        <w:t>с</w:t>
      </w:r>
      <w:r w:rsidR="002024CD" w:rsidRPr="00175E1F">
        <w:rPr>
          <w:kern w:val="2"/>
          <w:sz w:val="28"/>
          <w:szCs w:val="28"/>
        </w:rPr>
        <w:t xml:space="preserve"> </w:t>
      </w:r>
      <w:r w:rsidR="00FB68C7" w:rsidRPr="00175E1F">
        <w:rPr>
          <w:kern w:val="2"/>
          <w:sz w:val="28"/>
          <w:szCs w:val="28"/>
        </w:rPr>
        <w:t>учетом</w:t>
      </w:r>
      <w:r w:rsidR="002024CD" w:rsidRPr="00175E1F">
        <w:rPr>
          <w:kern w:val="2"/>
          <w:sz w:val="28"/>
          <w:szCs w:val="28"/>
        </w:rPr>
        <w:t xml:space="preserve"> </w:t>
      </w:r>
      <w:r w:rsidR="00FB68C7" w:rsidRPr="00175E1F">
        <w:rPr>
          <w:kern w:val="2"/>
          <w:sz w:val="28"/>
          <w:szCs w:val="28"/>
        </w:rPr>
        <w:t>мнения</w:t>
      </w:r>
      <w:r w:rsidR="002024CD" w:rsidRPr="00175E1F">
        <w:rPr>
          <w:kern w:val="2"/>
          <w:sz w:val="28"/>
          <w:szCs w:val="28"/>
        </w:rPr>
        <w:t xml:space="preserve"> </w:t>
      </w:r>
      <w:r w:rsidR="00FB68C7" w:rsidRPr="00175E1F">
        <w:rPr>
          <w:kern w:val="2"/>
          <w:sz w:val="28"/>
          <w:szCs w:val="28"/>
        </w:rPr>
        <w:t>представительного</w:t>
      </w:r>
      <w:r w:rsidR="002024CD" w:rsidRPr="00175E1F">
        <w:rPr>
          <w:kern w:val="2"/>
          <w:sz w:val="28"/>
          <w:szCs w:val="28"/>
        </w:rPr>
        <w:t xml:space="preserve"> </w:t>
      </w:r>
      <w:r w:rsidR="00FB68C7" w:rsidRPr="00175E1F">
        <w:rPr>
          <w:kern w:val="2"/>
          <w:sz w:val="28"/>
          <w:szCs w:val="28"/>
        </w:rPr>
        <w:t>органа</w:t>
      </w:r>
      <w:r w:rsidR="002024CD" w:rsidRPr="00175E1F">
        <w:rPr>
          <w:kern w:val="2"/>
          <w:sz w:val="28"/>
          <w:szCs w:val="28"/>
        </w:rPr>
        <w:t xml:space="preserve"> </w:t>
      </w:r>
      <w:r w:rsidR="00FB68C7" w:rsidRPr="00175E1F">
        <w:rPr>
          <w:kern w:val="2"/>
          <w:sz w:val="28"/>
          <w:szCs w:val="28"/>
        </w:rPr>
        <w:t>работников.</w:t>
      </w:r>
      <w:r w:rsidR="002024CD" w:rsidRPr="00175E1F">
        <w:rPr>
          <w:kern w:val="2"/>
          <w:sz w:val="28"/>
          <w:szCs w:val="28"/>
        </w:rPr>
        <w:t xml:space="preserve"> </w:t>
      </w:r>
    </w:p>
    <w:p w:rsidR="00FB68C7" w:rsidRPr="00175E1F" w:rsidRDefault="00404D59" w:rsidP="00592DE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="0035596D">
        <w:rPr>
          <w:kern w:val="2"/>
          <w:sz w:val="28"/>
          <w:szCs w:val="28"/>
        </w:rPr>
        <w:t>1</w:t>
      </w:r>
      <w:r w:rsidR="00592DEC">
        <w:rPr>
          <w:kern w:val="2"/>
          <w:sz w:val="28"/>
          <w:szCs w:val="28"/>
        </w:rPr>
        <w:t xml:space="preserve">. </w:t>
      </w:r>
      <w:r w:rsidR="00FB68C7" w:rsidRPr="00175E1F">
        <w:rPr>
          <w:kern w:val="2"/>
          <w:sz w:val="28"/>
          <w:szCs w:val="28"/>
        </w:rPr>
        <w:t>В</w:t>
      </w:r>
      <w:r w:rsidR="002024CD" w:rsidRPr="00175E1F">
        <w:rPr>
          <w:kern w:val="2"/>
          <w:sz w:val="28"/>
          <w:szCs w:val="28"/>
        </w:rPr>
        <w:t xml:space="preserve"> </w:t>
      </w:r>
      <w:r w:rsidR="00FB68C7" w:rsidRPr="00175E1F">
        <w:rPr>
          <w:kern w:val="2"/>
          <w:sz w:val="28"/>
          <w:szCs w:val="28"/>
        </w:rPr>
        <w:t>целях</w:t>
      </w:r>
      <w:r w:rsidR="002024CD" w:rsidRPr="00175E1F">
        <w:rPr>
          <w:kern w:val="2"/>
          <w:sz w:val="28"/>
          <w:szCs w:val="28"/>
        </w:rPr>
        <w:t xml:space="preserve"> </w:t>
      </w:r>
      <w:r w:rsidR="00FB68C7" w:rsidRPr="00175E1F">
        <w:rPr>
          <w:kern w:val="2"/>
          <w:sz w:val="28"/>
          <w:szCs w:val="28"/>
        </w:rPr>
        <w:t>совершенствования</w:t>
      </w:r>
      <w:r w:rsidR="002024CD" w:rsidRPr="00175E1F">
        <w:rPr>
          <w:kern w:val="2"/>
          <w:sz w:val="28"/>
          <w:szCs w:val="28"/>
        </w:rPr>
        <w:t xml:space="preserve"> </w:t>
      </w:r>
      <w:r w:rsidR="00FB68C7" w:rsidRPr="00175E1F">
        <w:rPr>
          <w:kern w:val="2"/>
          <w:sz w:val="28"/>
          <w:szCs w:val="28"/>
        </w:rPr>
        <w:t>порядка</w:t>
      </w:r>
      <w:r w:rsidR="002024CD" w:rsidRPr="00175E1F">
        <w:rPr>
          <w:kern w:val="2"/>
          <w:sz w:val="28"/>
          <w:szCs w:val="28"/>
        </w:rPr>
        <w:t xml:space="preserve"> </w:t>
      </w:r>
      <w:r w:rsidR="00FB68C7" w:rsidRPr="00175E1F">
        <w:rPr>
          <w:kern w:val="2"/>
          <w:sz w:val="28"/>
          <w:szCs w:val="28"/>
        </w:rPr>
        <w:t>установления</w:t>
      </w:r>
      <w:r w:rsidR="002024CD" w:rsidRPr="00175E1F">
        <w:rPr>
          <w:kern w:val="2"/>
          <w:sz w:val="28"/>
          <w:szCs w:val="28"/>
        </w:rPr>
        <w:t xml:space="preserve"> </w:t>
      </w:r>
      <w:r w:rsidR="00FB68C7" w:rsidRPr="00175E1F">
        <w:rPr>
          <w:kern w:val="2"/>
          <w:sz w:val="28"/>
          <w:szCs w:val="28"/>
        </w:rPr>
        <w:t>должностных</w:t>
      </w:r>
      <w:r w:rsidR="002024CD" w:rsidRPr="00175E1F">
        <w:rPr>
          <w:kern w:val="2"/>
          <w:sz w:val="28"/>
          <w:szCs w:val="28"/>
        </w:rPr>
        <w:t xml:space="preserve"> </w:t>
      </w:r>
      <w:r w:rsidR="00FB68C7" w:rsidRPr="00175E1F">
        <w:rPr>
          <w:kern w:val="2"/>
          <w:sz w:val="28"/>
          <w:szCs w:val="28"/>
        </w:rPr>
        <w:t>окладов</w:t>
      </w:r>
      <w:r w:rsidR="002024CD" w:rsidRPr="00175E1F">
        <w:rPr>
          <w:kern w:val="2"/>
          <w:sz w:val="28"/>
          <w:szCs w:val="28"/>
        </w:rPr>
        <w:t xml:space="preserve"> </w:t>
      </w:r>
      <w:r w:rsidR="00FB68C7" w:rsidRPr="00175E1F">
        <w:rPr>
          <w:kern w:val="2"/>
          <w:sz w:val="28"/>
          <w:szCs w:val="28"/>
        </w:rPr>
        <w:t>(ставок</w:t>
      </w:r>
      <w:r w:rsidR="002024CD" w:rsidRPr="00175E1F">
        <w:rPr>
          <w:kern w:val="2"/>
          <w:sz w:val="28"/>
          <w:szCs w:val="28"/>
        </w:rPr>
        <w:t xml:space="preserve"> </w:t>
      </w:r>
      <w:r w:rsidR="00FB68C7" w:rsidRPr="00175E1F">
        <w:rPr>
          <w:kern w:val="2"/>
          <w:sz w:val="28"/>
          <w:szCs w:val="28"/>
        </w:rPr>
        <w:t>заработной</w:t>
      </w:r>
      <w:r w:rsidR="002024CD" w:rsidRPr="00175E1F">
        <w:rPr>
          <w:kern w:val="2"/>
          <w:sz w:val="28"/>
          <w:szCs w:val="28"/>
        </w:rPr>
        <w:t xml:space="preserve"> </w:t>
      </w:r>
      <w:r w:rsidR="00FB68C7" w:rsidRPr="00175E1F">
        <w:rPr>
          <w:kern w:val="2"/>
          <w:sz w:val="28"/>
          <w:szCs w:val="28"/>
        </w:rPr>
        <w:t>платы)</w:t>
      </w:r>
      <w:r w:rsidR="002024CD" w:rsidRPr="00175E1F">
        <w:rPr>
          <w:kern w:val="2"/>
          <w:sz w:val="28"/>
          <w:szCs w:val="28"/>
        </w:rPr>
        <w:t xml:space="preserve"> </w:t>
      </w:r>
      <w:r w:rsidR="00FB68C7" w:rsidRPr="00175E1F">
        <w:rPr>
          <w:kern w:val="2"/>
          <w:sz w:val="28"/>
          <w:szCs w:val="28"/>
        </w:rPr>
        <w:t>средства</w:t>
      </w:r>
      <w:r w:rsidR="002024CD" w:rsidRPr="00175E1F">
        <w:rPr>
          <w:kern w:val="2"/>
          <w:sz w:val="28"/>
          <w:szCs w:val="28"/>
        </w:rPr>
        <w:t xml:space="preserve"> </w:t>
      </w:r>
      <w:r w:rsidR="00FB68C7" w:rsidRPr="00175E1F">
        <w:rPr>
          <w:kern w:val="2"/>
          <w:sz w:val="28"/>
          <w:szCs w:val="28"/>
        </w:rPr>
        <w:t>в</w:t>
      </w:r>
      <w:r w:rsidR="002024CD" w:rsidRPr="00175E1F">
        <w:rPr>
          <w:kern w:val="2"/>
          <w:sz w:val="28"/>
          <w:szCs w:val="28"/>
        </w:rPr>
        <w:t xml:space="preserve"> </w:t>
      </w:r>
      <w:r w:rsidR="00FB68C7" w:rsidRPr="00175E1F">
        <w:rPr>
          <w:kern w:val="2"/>
          <w:sz w:val="28"/>
          <w:szCs w:val="28"/>
        </w:rPr>
        <w:t>структуре</w:t>
      </w:r>
      <w:r w:rsidR="002024CD" w:rsidRPr="00175E1F">
        <w:rPr>
          <w:kern w:val="2"/>
          <w:sz w:val="28"/>
          <w:szCs w:val="28"/>
        </w:rPr>
        <w:t xml:space="preserve"> </w:t>
      </w:r>
      <w:r w:rsidR="00FB68C7" w:rsidRPr="00175E1F">
        <w:rPr>
          <w:kern w:val="2"/>
          <w:sz w:val="28"/>
          <w:szCs w:val="28"/>
        </w:rPr>
        <w:t>заработной</w:t>
      </w:r>
      <w:r w:rsidR="002024CD" w:rsidRPr="00175E1F">
        <w:rPr>
          <w:kern w:val="2"/>
          <w:sz w:val="28"/>
          <w:szCs w:val="28"/>
        </w:rPr>
        <w:t xml:space="preserve"> </w:t>
      </w:r>
      <w:r w:rsidR="00FB68C7" w:rsidRPr="00175E1F">
        <w:rPr>
          <w:kern w:val="2"/>
          <w:sz w:val="28"/>
          <w:szCs w:val="28"/>
        </w:rPr>
        <w:t>платы</w:t>
      </w:r>
      <w:r w:rsidR="002024CD" w:rsidRPr="00175E1F">
        <w:rPr>
          <w:kern w:val="2"/>
          <w:sz w:val="28"/>
          <w:szCs w:val="28"/>
        </w:rPr>
        <w:t xml:space="preserve"> </w:t>
      </w:r>
      <w:r w:rsidR="00FB68C7" w:rsidRPr="00175E1F">
        <w:rPr>
          <w:kern w:val="2"/>
          <w:sz w:val="28"/>
          <w:szCs w:val="28"/>
        </w:rPr>
        <w:t>перераспределяются</w:t>
      </w:r>
      <w:r w:rsidR="002024CD" w:rsidRPr="00175E1F">
        <w:rPr>
          <w:kern w:val="2"/>
          <w:sz w:val="28"/>
          <w:szCs w:val="28"/>
        </w:rPr>
        <w:t xml:space="preserve"> </w:t>
      </w:r>
      <w:r w:rsidR="00FB68C7" w:rsidRPr="00175E1F">
        <w:rPr>
          <w:kern w:val="2"/>
          <w:sz w:val="28"/>
          <w:szCs w:val="28"/>
        </w:rPr>
        <w:t>на</w:t>
      </w:r>
      <w:r w:rsidR="002024CD" w:rsidRPr="00175E1F">
        <w:rPr>
          <w:kern w:val="2"/>
          <w:sz w:val="28"/>
          <w:szCs w:val="28"/>
        </w:rPr>
        <w:t xml:space="preserve"> </w:t>
      </w:r>
      <w:r w:rsidR="00FB68C7" w:rsidRPr="00175E1F">
        <w:rPr>
          <w:kern w:val="2"/>
          <w:sz w:val="28"/>
          <w:szCs w:val="28"/>
        </w:rPr>
        <w:t>увеличение</w:t>
      </w:r>
      <w:r w:rsidR="002024CD" w:rsidRPr="00175E1F">
        <w:rPr>
          <w:kern w:val="2"/>
          <w:sz w:val="28"/>
          <w:szCs w:val="28"/>
        </w:rPr>
        <w:t xml:space="preserve"> </w:t>
      </w:r>
      <w:r w:rsidR="00FB68C7" w:rsidRPr="00175E1F">
        <w:rPr>
          <w:kern w:val="2"/>
          <w:sz w:val="28"/>
          <w:szCs w:val="28"/>
        </w:rPr>
        <w:t>доли</w:t>
      </w:r>
      <w:r w:rsidR="002024CD" w:rsidRPr="00175E1F">
        <w:rPr>
          <w:kern w:val="2"/>
          <w:sz w:val="28"/>
          <w:szCs w:val="28"/>
        </w:rPr>
        <w:t xml:space="preserve"> </w:t>
      </w:r>
      <w:r w:rsidR="00FB68C7" w:rsidRPr="00175E1F">
        <w:rPr>
          <w:kern w:val="2"/>
          <w:sz w:val="28"/>
          <w:szCs w:val="28"/>
        </w:rPr>
        <w:t>условно-постоянной</w:t>
      </w:r>
      <w:r w:rsidR="002024CD" w:rsidRPr="00175E1F">
        <w:rPr>
          <w:kern w:val="2"/>
          <w:sz w:val="28"/>
          <w:szCs w:val="28"/>
        </w:rPr>
        <w:t xml:space="preserve"> </w:t>
      </w:r>
      <w:r w:rsidR="00FB68C7" w:rsidRPr="00175E1F">
        <w:rPr>
          <w:kern w:val="2"/>
          <w:sz w:val="28"/>
          <w:szCs w:val="28"/>
        </w:rPr>
        <w:t>части</w:t>
      </w:r>
      <w:r w:rsidR="002024CD" w:rsidRPr="00175E1F">
        <w:rPr>
          <w:kern w:val="2"/>
          <w:sz w:val="28"/>
          <w:szCs w:val="28"/>
        </w:rPr>
        <w:t xml:space="preserve"> </w:t>
      </w:r>
      <w:r w:rsidR="00FB68C7" w:rsidRPr="00175E1F">
        <w:rPr>
          <w:kern w:val="2"/>
          <w:sz w:val="28"/>
          <w:szCs w:val="28"/>
        </w:rPr>
        <w:t>(выплаты</w:t>
      </w:r>
      <w:r w:rsidR="002024CD" w:rsidRPr="00175E1F">
        <w:rPr>
          <w:kern w:val="2"/>
          <w:sz w:val="28"/>
          <w:szCs w:val="28"/>
        </w:rPr>
        <w:t xml:space="preserve"> </w:t>
      </w:r>
      <w:r w:rsidR="00FB68C7" w:rsidRPr="00175E1F">
        <w:rPr>
          <w:kern w:val="2"/>
          <w:sz w:val="28"/>
          <w:szCs w:val="28"/>
        </w:rPr>
        <w:t>по</w:t>
      </w:r>
      <w:r w:rsidR="002024CD" w:rsidRPr="00175E1F">
        <w:rPr>
          <w:kern w:val="2"/>
          <w:sz w:val="28"/>
          <w:szCs w:val="28"/>
        </w:rPr>
        <w:t xml:space="preserve"> </w:t>
      </w:r>
      <w:r w:rsidR="00FB68C7" w:rsidRPr="00175E1F">
        <w:rPr>
          <w:kern w:val="2"/>
          <w:sz w:val="28"/>
          <w:szCs w:val="28"/>
        </w:rPr>
        <w:t>должностным</w:t>
      </w:r>
      <w:r w:rsidR="002024CD" w:rsidRPr="00175E1F">
        <w:rPr>
          <w:kern w:val="2"/>
          <w:sz w:val="28"/>
          <w:szCs w:val="28"/>
        </w:rPr>
        <w:t xml:space="preserve"> </w:t>
      </w:r>
      <w:r w:rsidR="00FB68C7" w:rsidRPr="00175E1F">
        <w:rPr>
          <w:kern w:val="2"/>
          <w:sz w:val="28"/>
          <w:szCs w:val="28"/>
        </w:rPr>
        <w:t>окладам</w:t>
      </w:r>
      <w:r w:rsidR="006175A9">
        <w:rPr>
          <w:kern w:val="2"/>
          <w:sz w:val="28"/>
          <w:szCs w:val="28"/>
        </w:rPr>
        <w:t xml:space="preserve">, </w:t>
      </w:r>
      <w:r w:rsidR="00FB68C7" w:rsidRPr="00175E1F">
        <w:rPr>
          <w:kern w:val="2"/>
          <w:sz w:val="28"/>
          <w:szCs w:val="28"/>
        </w:rPr>
        <w:t>ставкам</w:t>
      </w:r>
      <w:r w:rsidR="002024CD" w:rsidRPr="00175E1F">
        <w:rPr>
          <w:kern w:val="2"/>
          <w:sz w:val="28"/>
          <w:szCs w:val="28"/>
        </w:rPr>
        <w:t xml:space="preserve"> </w:t>
      </w:r>
      <w:r w:rsidR="00FB68C7" w:rsidRPr="00175E1F">
        <w:rPr>
          <w:kern w:val="2"/>
          <w:sz w:val="28"/>
          <w:szCs w:val="28"/>
        </w:rPr>
        <w:t>заработной</w:t>
      </w:r>
      <w:r w:rsidR="002024CD" w:rsidRPr="00175E1F">
        <w:rPr>
          <w:kern w:val="2"/>
          <w:sz w:val="28"/>
          <w:szCs w:val="28"/>
        </w:rPr>
        <w:t xml:space="preserve"> </w:t>
      </w:r>
      <w:r w:rsidR="00FB68C7" w:rsidRPr="00175E1F">
        <w:rPr>
          <w:kern w:val="2"/>
          <w:sz w:val="28"/>
          <w:szCs w:val="28"/>
        </w:rPr>
        <w:t>платы</w:t>
      </w:r>
      <w:r w:rsidR="00592DEC">
        <w:rPr>
          <w:kern w:val="2"/>
          <w:sz w:val="28"/>
          <w:szCs w:val="28"/>
        </w:rPr>
        <w:t>)</w:t>
      </w:r>
      <w:r w:rsidR="002024CD" w:rsidRPr="00175E1F">
        <w:rPr>
          <w:kern w:val="2"/>
          <w:sz w:val="28"/>
          <w:szCs w:val="28"/>
        </w:rPr>
        <w:t xml:space="preserve"> </w:t>
      </w:r>
      <w:r w:rsidR="00FB68C7" w:rsidRPr="00175E1F">
        <w:rPr>
          <w:kern w:val="2"/>
          <w:sz w:val="28"/>
          <w:szCs w:val="28"/>
        </w:rPr>
        <w:t>путем</w:t>
      </w:r>
      <w:r w:rsidR="002024CD" w:rsidRPr="00175E1F">
        <w:rPr>
          <w:kern w:val="2"/>
          <w:sz w:val="28"/>
          <w:szCs w:val="28"/>
        </w:rPr>
        <w:t xml:space="preserve"> </w:t>
      </w:r>
      <w:r w:rsidR="00FB68C7" w:rsidRPr="00175E1F">
        <w:rPr>
          <w:kern w:val="2"/>
          <w:sz w:val="28"/>
          <w:szCs w:val="28"/>
        </w:rPr>
        <w:t>сбалансирования</w:t>
      </w:r>
      <w:r w:rsidR="002024CD" w:rsidRPr="00175E1F">
        <w:rPr>
          <w:kern w:val="2"/>
          <w:sz w:val="28"/>
          <w:szCs w:val="28"/>
        </w:rPr>
        <w:t xml:space="preserve"> </w:t>
      </w:r>
      <w:r w:rsidR="00FB68C7" w:rsidRPr="00175E1F">
        <w:rPr>
          <w:kern w:val="2"/>
          <w:sz w:val="28"/>
          <w:szCs w:val="28"/>
        </w:rPr>
        <w:t>структуры</w:t>
      </w:r>
      <w:r w:rsidR="002024CD" w:rsidRPr="00175E1F">
        <w:rPr>
          <w:kern w:val="2"/>
          <w:sz w:val="28"/>
          <w:szCs w:val="28"/>
        </w:rPr>
        <w:t xml:space="preserve"> </w:t>
      </w:r>
      <w:r w:rsidR="00FB68C7" w:rsidRPr="00175E1F">
        <w:rPr>
          <w:kern w:val="2"/>
          <w:sz w:val="28"/>
          <w:szCs w:val="28"/>
        </w:rPr>
        <w:t>заработной</w:t>
      </w:r>
      <w:r w:rsidR="002024CD" w:rsidRPr="00175E1F">
        <w:rPr>
          <w:kern w:val="2"/>
          <w:sz w:val="28"/>
          <w:szCs w:val="28"/>
        </w:rPr>
        <w:t xml:space="preserve"> </w:t>
      </w:r>
      <w:r w:rsidR="00FB68C7" w:rsidRPr="00175E1F">
        <w:rPr>
          <w:kern w:val="2"/>
          <w:sz w:val="28"/>
          <w:szCs w:val="28"/>
        </w:rPr>
        <w:t>платы.</w:t>
      </w:r>
      <w:r w:rsidR="006175A9">
        <w:rPr>
          <w:kern w:val="2"/>
          <w:sz w:val="28"/>
          <w:szCs w:val="28"/>
        </w:rPr>
        <w:t xml:space="preserve"> При формировании </w:t>
      </w:r>
      <w:r w:rsidR="006175A9">
        <w:rPr>
          <w:bCs/>
          <w:kern w:val="2"/>
          <w:sz w:val="28"/>
          <w:szCs w:val="28"/>
        </w:rPr>
        <w:t xml:space="preserve">планового </w:t>
      </w:r>
      <w:proofErr w:type="gramStart"/>
      <w:r w:rsidR="006175A9">
        <w:rPr>
          <w:bCs/>
          <w:kern w:val="2"/>
          <w:sz w:val="28"/>
          <w:szCs w:val="28"/>
        </w:rPr>
        <w:t>фонда</w:t>
      </w:r>
      <w:r w:rsidR="006175A9" w:rsidRPr="00175E1F">
        <w:rPr>
          <w:bCs/>
          <w:kern w:val="2"/>
          <w:sz w:val="28"/>
          <w:szCs w:val="28"/>
        </w:rPr>
        <w:t xml:space="preserve"> оплат</w:t>
      </w:r>
      <w:r w:rsidR="006175A9">
        <w:rPr>
          <w:bCs/>
          <w:kern w:val="2"/>
          <w:sz w:val="28"/>
          <w:szCs w:val="28"/>
        </w:rPr>
        <w:t>ы</w:t>
      </w:r>
      <w:r w:rsidR="006175A9" w:rsidRPr="00175E1F">
        <w:rPr>
          <w:bCs/>
          <w:kern w:val="2"/>
          <w:sz w:val="28"/>
          <w:szCs w:val="28"/>
        </w:rPr>
        <w:t xml:space="preserve"> труда работников </w:t>
      </w:r>
      <w:r w:rsidR="005A4982">
        <w:rPr>
          <w:bCs/>
          <w:kern w:val="2"/>
          <w:sz w:val="28"/>
          <w:szCs w:val="28"/>
        </w:rPr>
        <w:t xml:space="preserve"> </w:t>
      </w:r>
      <w:r w:rsidR="00F27646">
        <w:rPr>
          <w:bCs/>
          <w:kern w:val="2"/>
          <w:sz w:val="28"/>
          <w:szCs w:val="28"/>
        </w:rPr>
        <w:t>Учреждения</w:t>
      </w:r>
      <w:proofErr w:type="gramEnd"/>
      <w:r w:rsidR="00F27646">
        <w:rPr>
          <w:bCs/>
          <w:kern w:val="2"/>
          <w:sz w:val="28"/>
          <w:szCs w:val="28"/>
        </w:rPr>
        <w:t xml:space="preserve"> на</w:t>
      </w:r>
      <w:r w:rsidR="006175A9">
        <w:rPr>
          <w:bCs/>
          <w:kern w:val="2"/>
          <w:sz w:val="28"/>
          <w:szCs w:val="28"/>
        </w:rPr>
        <w:t xml:space="preserve"> финансовый год доля </w:t>
      </w:r>
      <w:r w:rsidR="006175A9" w:rsidRPr="00175E1F">
        <w:rPr>
          <w:kern w:val="2"/>
          <w:sz w:val="28"/>
          <w:szCs w:val="28"/>
        </w:rPr>
        <w:t>условно-постоянной части (выплаты по должностным окладам</w:t>
      </w:r>
      <w:r w:rsidR="00224D45">
        <w:rPr>
          <w:kern w:val="2"/>
          <w:sz w:val="28"/>
          <w:szCs w:val="28"/>
        </w:rPr>
        <w:t xml:space="preserve">, </w:t>
      </w:r>
      <w:r w:rsidR="006175A9" w:rsidRPr="00175E1F">
        <w:rPr>
          <w:kern w:val="2"/>
          <w:sz w:val="28"/>
          <w:szCs w:val="28"/>
        </w:rPr>
        <w:t>ставкам заработной платы</w:t>
      </w:r>
      <w:r w:rsidR="006175A9">
        <w:rPr>
          <w:kern w:val="2"/>
          <w:sz w:val="28"/>
          <w:szCs w:val="28"/>
        </w:rPr>
        <w:t>)</w:t>
      </w:r>
      <w:r w:rsidR="00224D45">
        <w:rPr>
          <w:kern w:val="2"/>
          <w:sz w:val="28"/>
          <w:szCs w:val="28"/>
        </w:rPr>
        <w:t xml:space="preserve"> в фонде оплаты труда должна составлять не менее 60 процентов.</w:t>
      </w:r>
    </w:p>
    <w:p w:rsidR="00FB68C7" w:rsidRDefault="00404D59" w:rsidP="00CE5BA6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="0035596D">
        <w:rPr>
          <w:kern w:val="2"/>
          <w:sz w:val="28"/>
          <w:szCs w:val="28"/>
        </w:rPr>
        <w:t>2</w:t>
      </w:r>
      <w:r w:rsidR="00CE5BA6">
        <w:rPr>
          <w:kern w:val="2"/>
          <w:sz w:val="28"/>
          <w:szCs w:val="28"/>
        </w:rPr>
        <w:t xml:space="preserve">. </w:t>
      </w:r>
      <w:proofErr w:type="gramStart"/>
      <w:r w:rsidR="00CE5BA6">
        <w:rPr>
          <w:kern w:val="2"/>
          <w:sz w:val="28"/>
          <w:szCs w:val="28"/>
        </w:rPr>
        <w:t>Д</w:t>
      </w:r>
      <w:r w:rsidR="00FB68C7" w:rsidRPr="00175E1F">
        <w:rPr>
          <w:kern w:val="2"/>
          <w:sz w:val="28"/>
          <w:szCs w:val="28"/>
        </w:rPr>
        <w:t>ол</w:t>
      </w:r>
      <w:r w:rsidR="008F38AB">
        <w:rPr>
          <w:kern w:val="2"/>
          <w:sz w:val="28"/>
          <w:szCs w:val="28"/>
        </w:rPr>
        <w:t>и</w:t>
      </w:r>
      <w:r w:rsidR="002024CD" w:rsidRPr="00175E1F">
        <w:rPr>
          <w:kern w:val="2"/>
          <w:sz w:val="28"/>
          <w:szCs w:val="28"/>
        </w:rPr>
        <w:t xml:space="preserve"> </w:t>
      </w:r>
      <w:r w:rsidR="00FB68C7" w:rsidRPr="00175E1F">
        <w:rPr>
          <w:kern w:val="2"/>
          <w:sz w:val="28"/>
          <w:szCs w:val="28"/>
        </w:rPr>
        <w:t>условно-постоянной</w:t>
      </w:r>
      <w:r w:rsidR="002024CD" w:rsidRPr="00175E1F">
        <w:rPr>
          <w:kern w:val="2"/>
          <w:sz w:val="28"/>
          <w:szCs w:val="28"/>
        </w:rPr>
        <w:t xml:space="preserve"> </w:t>
      </w:r>
      <w:r w:rsidR="00FB68C7" w:rsidRPr="00175E1F">
        <w:rPr>
          <w:kern w:val="2"/>
          <w:sz w:val="28"/>
          <w:szCs w:val="28"/>
        </w:rPr>
        <w:t>части</w:t>
      </w:r>
      <w:r w:rsidR="002024CD" w:rsidRPr="00175E1F">
        <w:rPr>
          <w:kern w:val="2"/>
          <w:sz w:val="28"/>
          <w:szCs w:val="28"/>
        </w:rPr>
        <w:t xml:space="preserve"> </w:t>
      </w:r>
      <w:r w:rsidR="00FB68C7" w:rsidRPr="00175E1F">
        <w:rPr>
          <w:kern w:val="2"/>
          <w:sz w:val="28"/>
          <w:szCs w:val="28"/>
        </w:rPr>
        <w:t>заработной</w:t>
      </w:r>
      <w:r w:rsidR="002024CD" w:rsidRPr="00175E1F">
        <w:rPr>
          <w:kern w:val="2"/>
          <w:sz w:val="28"/>
          <w:szCs w:val="28"/>
        </w:rPr>
        <w:t xml:space="preserve"> </w:t>
      </w:r>
      <w:r w:rsidR="00FB68C7" w:rsidRPr="00175E1F">
        <w:rPr>
          <w:kern w:val="2"/>
          <w:sz w:val="28"/>
          <w:szCs w:val="28"/>
        </w:rPr>
        <w:t>платы</w:t>
      </w:r>
      <w:r w:rsidR="002024CD" w:rsidRPr="00175E1F">
        <w:rPr>
          <w:kern w:val="2"/>
          <w:sz w:val="28"/>
          <w:szCs w:val="28"/>
        </w:rPr>
        <w:t xml:space="preserve"> </w:t>
      </w:r>
      <w:r w:rsidR="00FB68C7" w:rsidRPr="00175E1F">
        <w:rPr>
          <w:kern w:val="2"/>
          <w:sz w:val="28"/>
          <w:szCs w:val="28"/>
        </w:rPr>
        <w:t>работников</w:t>
      </w:r>
      <w:r w:rsidR="002024CD" w:rsidRPr="00175E1F">
        <w:rPr>
          <w:kern w:val="2"/>
          <w:sz w:val="28"/>
          <w:szCs w:val="28"/>
        </w:rPr>
        <w:t xml:space="preserve"> </w:t>
      </w:r>
      <w:r w:rsidR="00FB68C7" w:rsidRPr="00175E1F">
        <w:rPr>
          <w:kern w:val="2"/>
          <w:sz w:val="28"/>
          <w:szCs w:val="28"/>
        </w:rPr>
        <w:t>(выплаты</w:t>
      </w:r>
      <w:r w:rsidR="002024CD" w:rsidRPr="00175E1F">
        <w:rPr>
          <w:kern w:val="2"/>
          <w:sz w:val="28"/>
          <w:szCs w:val="28"/>
        </w:rPr>
        <w:t xml:space="preserve"> </w:t>
      </w:r>
      <w:r w:rsidR="00FB68C7" w:rsidRPr="00175E1F">
        <w:rPr>
          <w:kern w:val="2"/>
          <w:sz w:val="28"/>
          <w:szCs w:val="28"/>
        </w:rPr>
        <w:t>по</w:t>
      </w:r>
      <w:r w:rsidR="002024CD" w:rsidRPr="00175E1F">
        <w:rPr>
          <w:kern w:val="2"/>
          <w:sz w:val="28"/>
          <w:szCs w:val="28"/>
        </w:rPr>
        <w:t xml:space="preserve"> </w:t>
      </w:r>
      <w:r w:rsidR="00FB68C7" w:rsidRPr="00175E1F">
        <w:rPr>
          <w:kern w:val="2"/>
          <w:sz w:val="28"/>
          <w:szCs w:val="28"/>
        </w:rPr>
        <w:t>должностным</w:t>
      </w:r>
      <w:r w:rsidR="002024CD" w:rsidRPr="00175E1F">
        <w:rPr>
          <w:kern w:val="2"/>
          <w:sz w:val="28"/>
          <w:szCs w:val="28"/>
        </w:rPr>
        <w:t xml:space="preserve"> </w:t>
      </w:r>
      <w:r w:rsidR="00FB68C7" w:rsidRPr="00175E1F">
        <w:rPr>
          <w:kern w:val="2"/>
          <w:sz w:val="28"/>
          <w:szCs w:val="28"/>
        </w:rPr>
        <w:t>окладам</w:t>
      </w:r>
      <w:r w:rsidR="002024CD" w:rsidRPr="00175E1F">
        <w:rPr>
          <w:kern w:val="2"/>
          <w:sz w:val="28"/>
          <w:szCs w:val="28"/>
        </w:rPr>
        <w:t xml:space="preserve"> </w:t>
      </w:r>
      <w:r w:rsidR="00FB68C7" w:rsidRPr="00175E1F">
        <w:rPr>
          <w:kern w:val="2"/>
          <w:sz w:val="28"/>
          <w:szCs w:val="28"/>
        </w:rPr>
        <w:t>(ставкам</w:t>
      </w:r>
      <w:r w:rsidR="002024CD" w:rsidRPr="00175E1F">
        <w:rPr>
          <w:kern w:val="2"/>
          <w:sz w:val="28"/>
          <w:szCs w:val="28"/>
        </w:rPr>
        <w:t xml:space="preserve"> </w:t>
      </w:r>
      <w:r w:rsidR="00FB68C7" w:rsidRPr="00175E1F">
        <w:rPr>
          <w:kern w:val="2"/>
          <w:sz w:val="28"/>
          <w:szCs w:val="28"/>
        </w:rPr>
        <w:t>заработной</w:t>
      </w:r>
      <w:r w:rsidR="002024CD" w:rsidRPr="00175E1F">
        <w:rPr>
          <w:kern w:val="2"/>
          <w:sz w:val="28"/>
          <w:szCs w:val="28"/>
        </w:rPr>
        <w:t xml:space="preserve"> </w:t>
      </w:r>
      <w:r w:rsidR="00FB68C7" w:rsidRPr="00175E1F">
        <w:rPr>
          <w:kern w:val="2"/>
          <w:sz w:val="28"/>
          <w:szCs w:val="28"/>
        </w:rPr>
        <w:t>платы),</w:t>
      </w:r>
      <w:r w:rsidR="008F38AB">
        <w:rPr>
          <w:kern w:val="2"/>
          <w:sz w:val="28"/>
          <w:szCs w:val="28"/>
        </w:rPr>
        <w:t xml:space="preserve"> премиальных выплат,</w:t>
      </w:r>
      <w:r w:rsidR="002024CD" w:rsidRPr="00175E1F">
        <w:rPr>
          <w:kern w:val="2"/>
          <w:sz w:val="28"/>
          <w:szCs w:val="28"/>
        </w:rPr>
        <w:t xml:space="preserve"> </w:t>
      </w:r>
      <w:r w:rsidR="00FB68C7" w:rsidRPr="00175E1F">
        <w:rPr>
          <w:kern w:val="2"/>
          <w:sz w:val="28"/>
          <w:szCs w:val="28"/>
        </w:rPr>
        <w:t>а</w:t>
      </w:r>
      <w:r w:rsidR="002024CD" w:rsidRPr="00175E1F">
        <w:rPr>
          <w:kern w:val="2"/>
          <w:sz w:val="28"/>
          <w:szCs w:val="28"/>
        </w:rPr>
        <w:t xml:space="preserve"> </w:t>
      </w:r>
      <w:r w:rsidR="00FB68C7" w:rsidRPr="00175E1F">
        <w:rPr>
          <w:kern w:val="2"/>
          <w:sz w:val="28"/>
          <w:szCs w:val="28"/>
        </w:rPr>
        <w:t>также</w:t>
      </w:r>
      <w:r w:rsidR="002024CD" w:rsidRPr="00175E1F">
        <w:rPr>
          <w:kern w:val="2"/>
          <w:sz w:val="28"/>
          <w:szCs w:val="28"/>
        </w:rPr>
        <w:t xml:space="preserve"> </w:t>
      </w:r>
      <w:r w:rsidR="00CE5BA6">
        <w:rPr>
          <w:kern w:val="2"/>
          <w:sz w:val="28"/>
          <w:szCs w:val="28"/>
        </w:rPr>
        <w:t>оптимальное</w:t>
      </w:r>
      <w:r w:rsidR="002024CD" w:rsidRPr="00175E1F">
        <w:rPr>
          <w:kern w:val="2"/>
          <w:sz w:val="28"/>
          <w:szCs w:val="28"/>
        </w:rPr>
        <w:t xml:space="preserve"> </w:t>
      </w:r>
      <w:r w:rsidR="00CE5BA6">
        <w:rPr>
          <w:kern w:val="2"/>
          <w:sz w:val="28"/>
          <w:szCs w:val="28"/>
        </w:rPr>
        <w:t>соотношение</w:t>
      </w:r>
      <w:r w:rsidR="002024CD" w:rsidRPr="00175E1F">
        <w:rPr>
          <w:kern w:val="2"/>
          <w:sz w:val="28"/>
          <w:szCs w:val="28"/>
        </w:rPr>
        <w:t xml:space="preserve"> </w:t>
      </w:r>
      <w:r w:rsidR="00FB68C7" w:rsidRPr="00175E1F">
        <w:rPr>
          <w:kern w:val="2"/>
          <w:sz w:val="28"/>
          <w:szCs w:val="28"/>
        </w:rPr>
        <w:t>выплат</w:t>
      </w:r>
      <w:r w:rsidR="002024CD" w:rsidRPr="00175E1F">
        <w:rPr>
          <w:kern w:val="2"/>
          <w:sz w:val="28"/>
          <w:szCs w:val="28"/>
        </w:rPr>
        <w:t xml:space="preserve"> </w:t>
      </w:r>
      <w:r w:rsidR="00FB68C7" w:rsidRPr="00175E1F">
        <w:rPr>
          <w:kern w:val="2"/>
          <w:sz w:val="28"/>
          <w:szCs w:val="28"/>
        </w:rPr>
        <w:t>компенсационного</w:t>
      </w:r>
      <w:r w:rsidR="002024CD" w:rsidRPr="00175E1F">
        <w:rPr>
          <w:kern w:val="2"/>
          <w:sz w:val="28"/>
          <w:szCs w:val="28"/>
        </w:rPr>
        <w:t xml:space="preserve"> </w:t>
      </w:r>
      <w:r w:rsidR="00FB68C7" w:rsidRPr="00175E1F">
        <w:rPr>
          <w:kern w:val="2"/>
          <w:sz w:val="28"/>
          <w:szCs w:val="28"/>
        </w:rPr>
        <w:t>и</w:t>
      </w:r>
      <w:r w:rsidR="002024CD" w:rsidRPr="00175E1F">
        <w:rPr>
          <w:kern w:val="2"/>
          <w:sz w:val="28"/>
          <w:szCs w:val="28"/>
        </w:rPr>
        <w:t xml:space="preserve"> </w:t>
      </w:r>
      <w:r w:rsidR="00FB68C7" w:rsidRPr="00175E1F">
        <w:rPr>
          <w:kern w:val="2"/>
          <w:sz w:val="28"/>
          <w:szCs w:val="28"/>
        </w:rPr>
        <w:t>стимулирующего</w:t>
      </w:r>
      <w:r w:rsidR="002024CD" w:rsidRPr="00175E1F">
        <w:rPr>
          <w:kern w:val="2"/>
          <w:sz w:val="28"/>
          <w:szCs w:val="28"/>
        </w:rPr>
        <w:t xml:space="preserve"> </w:t>
      </w:r>
      <w:r w:rsidR="00FB68C7" w:rsidRPr="00175E1F">
        <w:rPr>
          <w:kern w:val="2"/>
          <w:sz w:val="28"/>
          <w:szCs w:val="28"/>
        </w:rPr>
        <w:t>характера</w:t>
      </w:r>
      <w:r w:rsidR="002024CD" w:rsidRPr="00175E1F">
        <w:rPr>
          <w:kern w:val="2"/>
          <w:sz w:val="28"/>
          <w:szCs w:val="28"/>
        </w:rPr>
        <w:t xml:space="preserve"> </w:t>
      </w:r>
      <w:r w:rsidR="00FB68C7" w:rsidRPr="00175E1F">
        <w:rPr>
          <w:kern w:val="2"/>
          <w:sz w:val="28"/>
          <w:szCs w:val="28"/>
        </w:rPr>
        <w:t>в</w:t>
      </w:r>
      <w:r w:rsidR="002024CD" w:rsidRPr="00175E1F">
        <w:rPr>
          <w:kern w:val="2"/>
          <w:sz w:val="28"/>
          <w:szCs w:val="28"/>
        </w:rPr>
        <w:t xml:space="preserve"> </w:t>
      </w:r>
      <w:r w:rsidR="00FB68C7" w:rsidRPr="00175E1F">
        <w:rPr>
          <w:kern w:val="2"/>
          <w:sz w:val="28"/>
          <w:szCs w:val="28"/>
        </w:rPr>
        <w:t>структуре</w:t>
      </w:r>
      <w:r w:rsidR="002024CD" w:rsidRPr="00175E1F">
        <w:rPr>
          <w:kern w:val="2"/>
          <w:sz w:val="28"/>
          <w:szCs w:val="28"/>
        </w:rPr>
        <w:t xml:space="preserve"> </w:t>
      </w:r>
      <w:r w:rsidR="00FB68C7" w:rsidRPr="00175E1F">
        <w:rPr>
          <w:kern w:val="2"/>
          <w:sz w:val="28"/>
          <w:szCs w:val="28"/>
        </w:rPr>
        <w:t>заработной</w:t>
      </w:r>
      <w:r w:rsidR="002024CD" w:rsidRPr="00175E1F">
        <w:rPr>
          <w:kern w:val="2"/>
          <w:sz w:val="28"/>
          <w:szCs w:val="28"/>
        </w:rPr>
        <w:t xml:space="preserve"> </w:t>
      </w:r>
      <w:r w:rsidR="00FB68C7" w:rsidRPr="00175E1F">
        <w:rPr>
          <w:kern w:val="2"/>
          <w:sz w:val="28"/>
          <w:szCs w:val="28"/>
        </w:rPr>
        <w:t>платы</w:t>
      </w:r>
      <w:r w:rsidR="002024CD" w:rsidRPr="00175E1F">
        <w:rPr>
          <w:kern w:val="2"/>
          <w:sz w:val="28"/>
          <w:szCs w:val="28"/>
        </w:rPr>
        <w:t xml:space="preserve"> </w:t>
      </w:r>
      <w:r w:rsidR="00FB68C7" w:rsidRPr="00175E1F">
        <w:rPr>
          <w:kern w:val="2"/>
          <w:sz w:val="28"/>
          <w:szCs w:val="28"/>
        </w:rPr>
        <w:t>устанавливаются</w:t>
      </w:r>
      <w:r w:rsidR="002024CD" w:rsidRPr="00175E1F">
        <w:rPr>
          <w:kern w:val="2"/>
          <w:sz w:val="28"/>
          <w:szCs w:val="28"/>
        </w:rPr>
        <w:t xml:space="preserve"> </w:t>
      </w:r>
      <w:r w:rsidR="00FB68C7" w:rsidRPr="00175E1F">
        <w:rPr>
          <w:kern w:val="2"/>
          <w:sz w:val="28"/>
          <w:szCs w:val="28"/>
        </w:rPr>
        <w:t>на</w:t>
      </w:r>
      <w:r w:rsidR="002024CD" w:rsidRPr="00175E1F">
        <w:rPr>
          <w:kern w:val="2"/>
          <w:sz w:val="28"/>
          <w:szCs w:val="28"/>
        </w:rPr>
        <w:t xml:space="preserve"> </w:t>
      </w:r>
      <w:r w:rsidR="00CE5BA6">
        <w:rPr>
          <w:kern w:val="2"/>
          <w:sz w:val="28"/>
          <w:szCs w:val="28"/>
        </w:rPr>
        <w:t>2017</w:t>
      </w:r>
      <w:r w:rsidR="002024CD" w:rsidRPr="00175E1F">
        <w:rPr>
          <w:kern w:val="2"/>
          <w:sz w:val="28"/>
          <w:szCs w:val="28"/>
        </w:rPr>
        <w:t xml:space="preserve"> </w:t>
      </w:r>
      <w:r w:rsidR="00FB68C7" w:rsidRPr="00175E1F">
        <w:rPr>
          <w:kern w:val="2"/>
          <w:sz w:val="28"/>
          <w:szCs w:val="28"/>
        </w:rPr>
        <w:t>год</w:t>
      </w:r>
      <w:r w:rsidR="002024CD" w:rsidRPr="00175E1F">
        <w:rPr>
          <w:kern w:val="2"/>
          <w:sz w:val="28"/>
          <w:szCs w:val="28"/>
        </w:rPr>
        <w:t xml:space="preserve"> </w:t>
      </w:r>
      <w:r w:rsidR="00CE5BA6">
        <w:rPr>
          <w:kern w:val="2"/>
          <w:sz w:val="28"/>
          <w:szCs w:val="28"/>
        </w:rPr>
        <w:t>в следующих размерах:</w:t>
      </w:r>
      <w:proofErr w:type="gramEnd"/>
    </w:p>
    <w:tbl>
      <w:tblPr>
        <w:tblW w:w="9937" w:type="dxa"/>
        <w:tblInd w:w="94" w:type="dxa"/>
        <w:tblLook w:val="04A0"/>
      </w:tblPr>
      <w:tblGrid>
        <w:gridCol w:w="6818"/>
        <w:gridCol w:w="3119"/>
      </w:tblGrid>
      <w:tr w:rsidR="00B54E90" w:rsidRPr="00B54E90" w:rsidTr="00B76CBB">
        <w:trPr>
          <w:trHeight w:val="115"/>
        </w:trPr>
        <w:tc>
          <w:tcPr>
            <w:tcW w:w="9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E90" w:rsidRPr="00B54E90" w:rsidRDefault="00B54E90" w:rsidP="00B54E90">
            <w:pPr>
              <w:rPr>
                <w:sz w:val="24"/>
                <w:szCs w:val="24"/>
              </w:rPr>
            </w:pPr>
          </w:p>
        </w:tc>
      </w:tr>
      <w:tr w:rsidR="00B54E90" w:rsidRPr="00B54E90" w:rsidTr="00B76CBB">
        <w:trPr>
          <w:trHeight w:val="1470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90" w:rsidRPr="0037265F" w:rsidRDefault="00B54E90" w:rsidP="00B54E90">
            <w:pPr>
              <w:jc w:val="center"/>
              <w:rPr>
                <w:sz w:val="24"/>
                <w:szCs w:val="16"/>
              </w:rPr>
            </w:pPr>
            <w:r w:rsidRPr="0037265F">
              <w:rPr>
                <w:sz w:val="24"/>
                <w:szCs w:val="16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90" w:rsidRPr="0037265F" w:rsidRDefault="00B54E90" w:rsidP="00B54E90">
            <w:pPr>
              <w:jc w:val="center"/>
              <w:rPr>
                <w:sz w:val="24"/>
                <w:szCs w:val="16"/>
              </w:rPr>
            </w:pPr>
            <w:r w:rsidRPr="0037265F">
              <w:rPr>
                <w:sz w:val="24"/>
                <w:szCs w:val="16"/>
              </w:rPr>
              <w:t>Объем расходов по фонду оплаты труда (по рабочему штатному расписанию) (рублей</w:t>
            </w:r>
            <w:proofErr w:type="gramStart"/>
            <w:r w:rsidRPr="0037265F">
              <w:rPr>
                <w:sz w:val="24"/>
                <w:szCs w:val="16"/>
              </w:rPr>
              <w:t>,</w:t>
            </w:r>
            <w:r w:rsidR="00BE55B7">
              <w:rPr>
                <w:sz w:val="24"/>
                <w:szCs w:val="16"/>
              </w:rPr>
              <w:t xml:space="preserve"> </w:t>
            </w:r>
            <w:r w:rsidRPr="0037265F">
              <w:rPr>
                <w:sz w:val="24"/>
                <w:szCs w:val="16"/>
              </w:rPr>
              <w:t>%)</w:t>
            </w:r>
            <w:proofErr w:type="gramEnd"/>
          </w:p>
        </w:tc>
      </w:tr>
      <w:tr w:rsidR="00B54E90" w:rsidRPr="00B54E90" w:rsidTr="00B76CBB">
        <w:trPr>
          <w:trHeight w:val="63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E90" w:rsidRPr="00B54E90" w:rsidRDefault="00B54E90" w:rsidP="00B54E90">
            <w:pPr>
              <w:rPr>
                <w:sz w:val="24"/>
                <w:szCs w:val="24"/>
              </w:rPr>
            </w:pPr>
            <w:r w:rsidRPr="00B54E90">
              <w:rPr>
                <w:sz w:val="24"/>
                <w:szCs w:val="24"/>
              </w:rPr>
              <w:t>Фонд по должностным окладам (ставкам) заработной платы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E90" w:rsidRPr="00B54E90" w:rsidRDefault="00B54E90" w:rsidP="00B54E90">
            <w:pPr>
              <w:jc w:val="center"/>
              <w:rPr>
                <w:sz w:val="24"/>
                <w:szCs w:val="24"/>
              </w:rPr>
            </w:pPr>
            <w:r w:rsidRPr="00B54E90">
              <w:rPr>
                <w:sz w:val="24"/>
                <w:szCs w:val="24"/>
              </w:rPr>
              <w:t>18 433 119,00</w:t>
            </w:r>
          </w:p>
        </w:tc>
      </w:tr>
      <w:tr w:rsidR="00B54E90" w:rsidRPr="00B54E90" w:rsidTr="00B76CBB">
        <w:trPr>
          <w:trHeight w:val="31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E90" w:rsidRPr="00B54E90" w:rsidRDefault="00B54E90" w:rsidP="00B54E90">
            <w:pPr>
              <w:rPr>
                <w:sz w:val="24"/>
                <w:szCs w:val="24"/>
              </w:rPr>
            </w:pPr>
            <w:r w:rsidRPr="00B54E90">
              <w:rPr>
                <w:sz w:val="24"/>
                <w:szCs w:val="24"/>
              </w:rPr>
              <w:t>Компенсационные выплаты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E90" w:rsidRPr="00B54E90" w:rsidRDefault="00B54E90" w:rsidP="00B54E90">
            <w:pPr>
              <w:jc w:val="center"/>
              <w:rPr>
                <w:sz w:val="24"/>
                <w:szCs w:val="24"/>
              </w:rPr>
            </w:pPr>
            <w:r w:rsidRPr="00B54E90">
              <w:rPr>
                <w:sz w:val="24"/>
                <w:szCs w:val="24"/>
              </w:rPr>
              <w:t>2 199 880,25</w:t>
            </w:r>
          </w:p>
        </w:tc>
      </w:tr>
      <w:tr w:rsidR="00B54E90" w:rsidRPr="00B54E90" w:rsidTr="00B76CBB">
        <w:trPr>
          <w:trHeight w:val="654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E90" w:rsidRPr="00B54E90" w:rsidRDefault="00B54E90" w:rsidP="00B54E90">
            <w:pPr>
              <w:spacing w:after="240"/>
              <w:rPr>
                <w:sz w:val="24"/>
                <w:szCs w:val="24"/>
              </w:rPr>
            </w:pPr>
            <w:r w:rsidRPr="00B54E90">
              <w:rPr>
                <w:sz w:val="24"/>
                <w:szCs w:val="24"/>
              </w:rPr>
              <w:t>работникам, занятым на работах с вредными и (или) опасными условиями труда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E90" w:rsidRPr="00B54E90" w:rsidRDefault="00B54E90" w:rsidP="00B54E90">
            <w:pPr>
              <w:jc w:val="center"/>
              <w:rPr>
                <w:sz w:val="24"/>
                <w:szCs w:val="24"/>
              </w:rPr>
            </w:pPr>
            <w:r w:rsidRPr="00B54E90">
              <w:rPr>
                <w:sz w:val="24"/>
                <w:szCs w:val="24"/>
              </w:rPr>
              <w:t>115 410,60</w:t>
            </w:r>
          </w:p>
        </w:tc>
      </w:tr>
      <w:tr w:rsidR="00B54E90" w:rsidRPr="00B54E90" w:rsidTr="00B76CBB">
        <w:trPr>
          <w:trHeight w:val="48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E90" w:rsidRPr="00B54E90" w:rsidRDefault="00B54E90" w:rsidP="00B54E90">
            <w:pPr>
              <w:rPr>
                <w:sz w:val="24"/>
                <w:szCs w:val="24"/>
              </w:rPr>
            </w:pPr>
            <w:r w:rsidRPr="00B54E90">
              <w:rPr>
                <w:sz w:val="24"/>
                <w:szCs w:val="24"/>
              </w:rPr>
              <w:t xml:space="preserve">за работу в условиях, отклоняющихся </w:t>
            </w:r>
            <w:proofErr w:type="gramStart"/>
            <w:r w:rsidRPr="00B54E90">
              <w:rPr>
                <w:sz w:val="24"/>
                <w:szCs w:val="24"/>
              </w:rPr>
              <w:t>от</w:t>
            </w:r>
            <w:proofErr w:type="gramEnd"/>
            <w:r w:rsidRPr="00B54E90">
              <w:rPr>
                <w:sz w:val="24"/>
                <w:szCs w:val="24"/>
              </w:rPr>
              <w:t xml:space="preserve"> нормальных: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E90" w:rsidRPr="00B54E90" w:rsidRDefault="00B54E90" w:rsidP="00B54E90">
            <w:pPr>
              <w:jc w:val="center"/>
              <w:rPr>
                <w:sz w:val="24"/>
                <w:szCs w:val="24"/>
              </w:rPr>
            </w:pPr>
            <w:r w:rsidRPr="00B54E90">
              <w:rPr>
                <w:sz w:val="24"/>
                <w:szCs w:val="24"/>
              </w:rPr>
              <w:t> </w:t>
            </w:r>
          </w:p>
        </w:tc>
      </w:tr>
      <w:tr w:rsidR="00B54E90" w:rsidRPr="00B54E90" w:rsidTr="00B76CBB">
        <w:trPr>
          <w:trHeight w:val="37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E90" w:rsidRPr="00B54E90" w:rsidRDefault="00B54E90" w:rsidP="00B54E90">
            <w:pPr>
              <w:rPr>
                <w:iCs/>
                <w:sz w:val="24"/>
                <w:szCs w:val="24"/>
              </w:rPr>
            </w:pPr>
            <w:r w:rsidRPr="00B54E90">
              <w:rPr>
                <w:iCs/>
                <w:sz w:val="24"/>
                <w:szCs w:val="24"/>
              </w:rPr>
              <w:t>за работу в ночное время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E90" w:rsidRPr="00B54E90" w:rsidRDefault="00B54E90" w:rsidP="00B54E90">
            <w:pPr>
              <w:jc w:val="center"/>
              <w:rPr>
                <w:iCs/>
                <w:sz w:val="24"/>
                <w:szCs w:val="24"/>
              </w:rPr>
            </w:pPr>
            <w:r w:rsidRPr="00B54E90">
              <w:rPr>
                <w:iCs/>
                <w:sz w:val="24"/>
                <w:szCs w:val="24"/>
              </w:rPr>
              <w:t>97 807,31</w:t>
            </w:r>
          </w:p>
        </w:tc>
      </w:tr>
      <w:tr w:rsidR="00B54E90" w:rsidRPr="00B54E90" w:rsidTr="00B76CBB">
        <w:trPr>
          <w:trHeight w:val="43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E90" w:rsidRPr="00B54E90" w:rsidRDefault="00B54E90" w:rsidP="00B54E90">
            <w:pPr>
              <w:rPr>
                <w:iCs/>
                <w:sz w:val="24"/>
                <w:szCs w:val="24"/>
              </w:rPr>
            </w:pPr>
            <w:r w:rsidRPr="00B54E90">
              <w:rPr>
                <w:iCs/>
                <w:sz w:val="24"/>
                <w:szCs w:val="24"/>
              </w:rPr>
              <w:t>за работу в праздничные дни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E90" w:rsidRPr="00B54E90" w:rsidRDefault="00B54E90" w:rsidP="00B54E90">
            <w:pPr>
              <w:jc w:val="center"/>
              <w:rPr>
                <w:iCs/>
                <w:sz w:val="24"/>
                <w:szCs w:val="24"/>
              </w:rPr>
            </w:pPr>
            <w:r w:rsidRPr="00B54E90">
              <w:rPr>
                <w:iCs/>
                <w:sz w:val="24"/>
                <w:szCs w:val="24"/>
              </w:rPr>
              <w:t>30 440,68</w:t>
            </w:r>
          </w:p>
        </w:tc>
      </w:tr>
      <w:tr w:rsidR="00B54E90" w:rsidRPr="00B54E90" w:rsidTr="00B76CBB">
        <w:trPr>
          <w:trHeight w:val="70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E90" w:rsidRPr="00B54E90" w:rsidRDefault="00B54E90" w:rsidP="00B54E90">
            <w:pPr>
              <w:rPr>
                <w:sz w:val="24"/>
                <w:szCs w:val="24"/>
              </w:rPr>
            </w:pPr>
            <w:r w:rsidRPr="00B54E90">
              <w:rPr>
                <w:sz w:val="24"/>
                <w:szCs w:val="24"/>
              </w:rPr>
              <w:t>за исполнение обязанностей временно отсутствующего работника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E90" w:rsidRPr="00B54E90" w:rsidRDefault="00B54E90" w:rsidP="00B54E90">
            <w:pPr>
              <w:jc w:val="center"/>
              <w:rPr>
                <w:sz w:val="24"/>
                <w:szCs w:val="24"/>
              </w:rPr>
            </w:pPr>
            <w:r w:rsidRPr="00B54E90">
              <w:rPr>
                <w:sz w:val="24"/>
                <w:szCs w:val="24"/>
              </w:rPr>
              <w:t>1 511 882,78</w:t>
            </w:r>
          </w:p>
        </w:tc>
      </w:tr>
      <w:tr w:rsidR="00B54E90" w:rsidRPr="00B54E90" w:rsidTr="00B76CBB">
        <w:trPr>
          <w:trHeight w:val="31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E90" w:rsidRPr="00B54E90" w:rsidRDefault="00B54E90" w:rsidP="00B54E90">
            <w:pPr>
              <w:rPr>
                <w:sz w:val="24"/>
                <w:szCs w:val="24"/>
              </w:rPr>
            </w:pPr>
            <w:r w:rsidRPr="00B54E90">
              <w:rPr>
                <w:sz w:val="24"/>
                <w:szCs w:val="24"/>
              </w:rPr>
              <w:t xml:space="preserve">Доплата </w:t>
            </w:r>
            <w:proofErr w:type="gramStart"/>
            <w:r w:rsidRPr="00B54E90">
              <w:rPr>
                <w:sz w:val="24"/>
                <w:szCs w:val="24"/>
              </w:rPr>
              <w:t>до</w:t>
            </w:r>
            <w:proofErr w:type="gramEnd"/>
            <w:r w:rsidRPr="00B54E90">
              <w:rPr>
                <w:sz w:val="24"/>
                <w:szCs w:val="24"/>
              </w:rPr>
              <w:t xml:space="preserve"> МРОТ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E90" w:rsidRPr="00B54E90" w:rsidRDefault="00B54E90" w:rsidP="00B54E90">
            <w:pPr>
              <w:jc w:val="center"/>
              <w:rPr>
                <w:sz w:val="24"/>
                <w:szCs w:val="24"/>
              </w:rPr>
            </w:pPr>
            <w:r w:rsidRPr="00B54E90">
              <w:rPr>
                <w:sz w:val="24"/>
                <w:szCs w:val="24"/>
              </w:rPr>
              <w:t>444 338,88</w:t>
            </w:r>
          </w:p>
        </w:tc>
      </w:tr>
      <w:tr w:rsidR="00B54E90" w:rsidRPr="00B54E90" w:rsidTr="00B76CBB">
        <w:trPr>
          <w:trHeight w:val="31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E90" w:rsidRPr="00B54E90" w:rsidRDefault="00B54E90" w:rsidP="00B54E90">
            <w:pPr>
              <w:rPr>
                <w:sz w:val="24"/>
                <w:szCs w:val="24"/>
              </w:rPr>
            </w:pPr>
            <w:r w:rsidRPr="00B54E90">
              <w:rPr>
                <w:sz w:val="24"/>
                <w:szCs w:val="24"/>
              </w:rPr>
              <w:t>Стимулирующие выплаты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E90" w:rsidRPr="00B54E90" w:rsidRDefault="00B54E90" w:rsidP="00B54E90">
            <w:pPr>
              <w:jc w:val="center"/>
              <w:rPr>
                <w:sz w:val="24"/>
                <w:szCs w:val="24"/>
              </w:rPr>
            </w:pPr>
          </w:p>
        </w:tc>
      </w:tr>
      <w:tr w:rsidR="00B54E90" w:rsidRPr="00B54E90" w:rsidTr="00B76CBB">
        <w:trPr>
          <w:trHeight w:val="60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E90" w:rsidRPr="00B54E90" w:rsidRDefault="00B54E90" w:rsidP="00B54E90">
            <w:pPr>
              <w:rPr>
                <w:sz w:val="24"/>
                <w:szCs w:val="24"/>
              </w:rPr>
            </w:pPr>
            <w:r w:rsidRPr="00B54E90">
              <w:rPr>
                <w:sz w:val="24"/>
                <w:szCs w:val="24"/>
              </w:rPr>
              <w:t>за выслугу лет (10, 15, 20, 30%), за стаж непрерывной работы 5%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E90" w:rsidRPr="00B54E90" w:rsidRDefault="00B54E90" w:rsidP="00B54E90">
            <w:pPr>
              <w:jc w:val="center"/>
              <w:rPr>
                <w:sz w:val="24"/>
                <w:szCs w:val="24"/>
              </w:rPr>
            </w:pPr>
            <w:r w:rsidRPr="00B54E90">
              <w:rPr>
                <w:sz w:val="24"/>
                <w:szCs w:val="24"/>
              </w:rPr>
              <w:t>3 960 098,88</w:t>
            </w:r>
          </w:p>
        </w:tc>
      </w:tr>
      <w:tr w:rsidR="00B54E90" w:rsidRPr="00B54E90" w:rsidTr="00B76CBB">
        <w:trPr>
          <w:trHeight w:val="31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E90" w:rsidRPr="00B54E90" w:rsidRDefault="00B54E90" w:rsidP="00B54E90">
            <w:pPr>
              <w:rPr>
                <w:sz w:val="24"/>
                <w:szCs w:val="24"/>
              </w:rPr>
            </w:pPr>
            <w:r w:rsidRPr="00B54E90">
              <w:rPr>
                <w:sz w:val="24"/>
                <w:szCs w:val="24"/>
              </w:rPr>
              <w:t>Премиальные выплаты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E90" w:rsidRPr="00B54E90" w:rsidRDefault="00B54E90" w:rsidP="00B54E90">
            <w:pPr>
              <w:jc w:val="center"/>
              <w:rPr>
                <w:sz w:val="24"/>
                <w:szCs w:val="24"/>
              </w:rPr>
            </w:pPr>
            <w:r w:rsidRPr="00B54E90">
              <w:rPr>
                <w:sz w:val="24"/>
                <w:szCs w:val="24"/>
              </w:rPr>
              <w:t>2 618 691,45</w:t>
            </w:r>
          </w:p>
        </w:tc>
      </w:tr>
      <w:tr w:rsidR="00B54E90" w:rsidRPr="00B54E90" w:rsidTr="00B76CBB">
        <w:trPr>
          <w:trHeight w:val="31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E90" w:rsidRPr="00B54E90" w:rsidRDefault="00B54E90" w:rsidP="00B54E90">
            <w:pPr>
              <w:rPr>
                <w:sz w:val="24"/>
                <w:szCs w:val="24"/>
              </w:rPr>
            </w:pPr>
            <w:r w:rsidRPr="00B54E90">
              <w:rPr>
                <w:sz w:val="24"/>
                <w:szCs w:val="24"/>
              </w:rPr>
              <w:t>Материальная помощь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E90" w:rsidRPr="00B54E90" w:rsidRDefault="00B54E90" w:rsidP="00B54E90">
            <w:pPr>
              <w:jc w:val="center"/>
              <w:rPr>
                <w:sz w:val="24"/>
                <w:szCs w:val="24"/>
              </w:rPr>
            </w:pPr>
            <w:r w:rsidRPr="00B54E90">
              <w:rPr>
                <w:sz w:val="24"/>
                <w:szCs w:val="24"/>
              </w:rPr>
              <w:t>Х</w:t>
            </w:r>
          </w:p>
        </w:tc>
      </w:tr>
      <w:tr w:rsidR="00B54E90" w:rsidRPr="00B54E90" w:rsidTr="00B76CBB">
        <w:trPr>
          <w:trHeight w:val="31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E90" w:rsidRPr="00B54E90" w:rsidRDefault="00B54E90" w:rsidP="00B54E90">
            <w:pPr>
              <w:rPr>
                <w:sz w:val="24"/>
                <w:szCs w:val="24"/>
              </w:rPr>
            </w:pPr>
            <w:r w:rsidRPr="00B54E90">
              <w:rPr>
                <w:sz w:val="24"/>
                <w:szCs w:val="24"/>
              </w:rPr>
              <w:t>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E90" w:rsidRPr="00B54E90" w:rsidRDefault="00B54E90" w:rsidP="00B54E90">
            <w:pPr>
              <w:jc w:val="center"/>
              <w:rPr>
                <w:sz w:val="24"/>
                <w:szCs w:val="24"/>
              </w:rPr>
            </w:pPr>
            <w:r w:rsidRPr="00B54E90">
              <w:rPr>
                <w:sz w:val="24"/>
                <w:szCs w:val="24"/>
              </w:rPr>
              <w:t>27 211 789,58</w:t>
            </w:r>
          </w:p>
        </w:tc>
      </w:tr>
      <w:tr w:rsidR="00B54E90" w:rsidRPr="00B54E90" w:rsidTr="00B76CBB">
        <w:trPr>
          <w:trHeight w:val="72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90" w:rsidRPr="00B54E90" w:rsidRDefault="00B54E90" w:rsidP="002C4E29">
            <w:pPr>
              <w:rPr>
                <w:sz w:val="24"/>
                <w:szCs w:val="24"/>
              </w:rPr>
            </w:pPr>
            <w:r w:rsidRPr="00B54E90">
              <w:rPr>
                <w:sz w:val="24"/>
                <w:szCs w:val="24"/>
              </w:rPr>
              <w:t xml:space="preserve">Доля  </w:t>
            </w:r>
            <w:r w:rsidR="008F38AB" w:rsidRPr="00BF385B">
              <w:rPr>
                <w:sz w:val="24"/>
                <w:szCs w:val="24"/>
              </w:rPr>
              <w:t xml:space="preserve">фонда оплаты труда </w:t>
            </w:r>
            <w:r w:rsidR="002C4E29" w:rsidRPr="00BF385B">
              <w:rPr>
                <w:sz w:val="24"/>
                <w:szCs w:val="24"/>
              </w:rPr>
              <w:t xml:space="preserve"> по должностным</w:t>
            </w:r>
            <w:r w:rsidRPr="00B54E90">
              <w:rPr>
                <w:sz w:val="24"/>
                <w:szCs w:val="24"/>
              </w:rPr>
              <w:t xml:space="preserve"> оклад</w:t>
            </w:r>
            <w:r w:rsidR="002C4E29" w:rsidRPr="00BF385B">
              <w:rPr>
                <w:sz w:val="24"/>
                <w:szCs w:val="24"/>
              </w:rPr>
              <w:t>ам</w:t>
            </w:r>
            <w:r w:rsidRPr="00B54E90">
              <w:rPr>
                <w:sz w:val="24"/>
                <w:szCs w:val="24"/>
              </w:rPr>
              <w:t xml:space="preserve"> </w:t>
            </w:r>
            <w:r w:rsidR="002C4E29" w:rsidRPr="00BF385B">
              <w:rPr>
                <w:kern w:val="2"/>
                <w:sz w:val="24"/>
                <w:szCs w:val="24"/>
              </w:rPr>
              <w:t xml:space="preserve">(ставкам заработной платы) </w:t>
            </w:r>
            <w:r w:rsidRPr="00B54E90">
              <w:rPr>
                <w:sz w:val="24"/>
                <w:szCs w:val="24"/>
              </w:rPr>
              <w:t xml:space="preserve">и компенсационным </w:t>
            </w:r>
            <w:proofErr w:type="gramStart"/>
            <w:r w:rsidRPr="00B54E90">
              <w:rPr>
                <w:sz w:val="24"/>
                <w:szCs w:val="24"/>
              </w:rPr>
              <w:t>выплатам</w:t>
            </w:r>
            <w:proofErr w:type="gramEnd"/>
            <w:r w:rsidRPr="00B54E90">
              <w:rPr>
                <w:sz w:val="24"/>
                <w:szCs w:val="24"/>
              </w:rPr>
              <w:t xml:space="preserve"> в </w:t>
            </w:r>
            <w:r w:rsidR="002C4E29" w:rsidRPr="00BF385B">
              <w:rPr>
                <w:sz w:val="24"/>
                <w:szCs w:val="24"/>
              </w:rPr>
              <w:t xml:space="preserve">общем </w:t>
            </w:r>
            <w:r w:rsidRPr="00B54E90">
              <w:rPr>
                <w:sz w:val="24"/>
                <w:szCs w:val="24"/>
              </w:rPr>
              <w:t>ФОТ, %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E90" w:rsidRPr="00B54E90" w:rsidRDefault="00B54E90" w:rsidP="00B54E90">
            <w:pPr>
              <w:jc w:val="center"/>
              <w:rPr>
                <w:sz w:val="24"/>
                <w:szCs w:val="24"/>
              </w:rPr>
            </w:pPr>
            <w:r w:rsidRPr="00B54E90">
              <w:rPr>
                <w:sz w:val="24"/>
                <w:szCs w:val="24"/>
              </w:rPr>
              <w:t>75,82</w:t>
            </w:r>
          </w:p>
        </w:tc>
      </w:tr>
      <w:tr w:rsidR="008F38AB" w:rsidRPr="00B54E90" w:rsidTr="00B76CBB">
        <w:trPr>
          <w:trHeight w:val="72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AB" w:rsidRPr="00BF385B" w:rsidRDefault="008F38AB" w:rsidP="00B54E90">
            <w:pPr>
              <w:rPr>
                <w:kern w:val="2"/>
                <w:sz w:val="24"/>
                <w:szCs w:val="24"/>
              </w:rPr>
            </w:pPr>
            <w:r w:rsidRPr="00BF385B">
              <w:rPr>
                <w:kern w:val="2"/>
                <w:sz w:val="24"/>
                <w:szCs w:val="24"/>
              </w:rPr>
              <w:lastRenderedPageBreak/>
              <w:t>Доля условно-постоянной части заработной платы работников (выплаты по должностным окладам (ставкам заработной платы)</w:t>
            </w:r>
            <w:r w:rsidR="00897D80">
              <w:rPr>
                <w:kern w:val="2"/>
                <w:sz w:val="24"/>
                <w:szCs w:val="24"/>
              </w:rPr>
              <w:t>)</w:t>
            </w:r>
            <w:r w:rsidRPr="00BF385B">
              <w:rPr>
                <w:kern w:val="2"/>
                <w:sz w:val="24"/>
                <w:szCs w:val="24"/>
              </w:rPr>
              <w:t xml:space="preserve"> в структуре заработной платы</w:t>
            </w:r>
            <w:r w:rsidR="002C4E29" w:rsidRPr="00BF385B">
              <w:rPr>
                <w:kern w:val="2"/>
                <w:sz w:val="24"/>
                <w:szCs w:val="24"/>
              </w:rPr>
              <w:t>,</w:t>
            </w:r>
            <w:r w:rsidR="00897D80">
              <w:rPr>
                <w:kern w:val="2"/>
                <w:sz w:val="24"/>
                <w:szCs w:val="24"/>
              </w:rPr>
              <w:t xml:space="preserve"> </w:t>
            </w:r>
            <w:r w:rsidR="002C4E29" w:rsidRPr="00BF385B">
              <w:rPr>
                <w:kern w:val="2"/>
                <w:sz w:val="24"/>
                <w:szCs w:val="24"/>
              </w:rPr>
              <w:t>%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8AB" w:rsidRPr="00BF385B" w:rsidRDefault="0061269D" w:rsidP="00B54E90">
            <w:pPr>
              <w:jc w:val="center"/>
              <w:rPr>
                <w:sz w:val="24"/>
                <w:szCs w:val="24"/>
              </w:rPr>
            </w:pPr>
            <w:r w:rsidRPr="00BF385B">
              <w:rPr>
                <w:sz w:val="24"/>
                <w:szCs w:val="24"/>
              </w:rPr>
              <w:t>67,74</w:t>
            </w:r>
          </w:p>
        </w:tc>
      </w:tr>
      <w:tr w:rsidR="00B54E90" w:rsidRPr="00B54E90" w:rsidTr="00B76CBB">
        <w:trPr>
          <w:trHeight w:val="502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90" w:rsidRPr="00B54E90" w:rsidRDefault="00B54E90" w:rsidP="00B54E90">
            <w:pPr>
              <w:rPr>
                <w:sz w:val="24"/>
                <w:szCs w:val="24"/>
              </w:rPr>
            </w:pPr>
            <w:r w:rsidRPr="00B54E90">
              <w:rPr>
                <w:sz w:val="24"/>
                <w:szCs w:val="24"/>
              </w:rPr>
              <w:t>Доля премиальных выплат в ФОТ, %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E90" w:rsidRPr="00B54E90" w:rsidRDefault="00B54E90" w:rsidP="00B54E90">
            <w:pPr>
              <w:jc w:val="center"/>
              <w:rPr>
                <w:sz w:val="24"/>
                <w:szCs w:val="24"/>
              </w:rPr>
            </w:pPr>
            <w:r w:rsidRPr="00B54E90">
              <w:rPr>
                <w:sz w:val="24"/>
                <w:szCs w:val="24"/>
              </w:rPr>
              <w:t>10,844</w:t>
            </w:r>
          </w:p>
        </w:tc>
      </w:tr>
      <w:tr w:rsidR="008F38AB" w:rsidRPr="00B54E90" w:rsidTr="00B76CBB">
        <w:trPr>
          <w:trHeight w:val="56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AB" w:rsidRPr="00BF385B" w:rsidRDefault="008F38AB" w:rsidP="00B54E9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38AB" w:rsidRPr="00BF385B" w:rsidRDefault="008F38AB" w:rsidP="00B54E90">
            <w:pPr>
              <w:jc w:val="center"/>
              <w:rPr>
                <w:sz w:val="24"/>
                <w:szCs w:val="24"/>
              </w:rPr>
            </w:pPr>
          </w:p>
        </w:tc>
      </w:tr>
      <w:tr w:rsidR="002C4E29" w:rsidRPr="00B54E90" w:rsidTr="00B76CBB">
        <w:trPr>
          <w:trHeight w:val="31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E29" w:rsidRPr="00BF385B" w:rsidRDefault="002C4E29" w:rsidP="002C4E29">
            <w:pPr>
              <w:rPr>
                <w:sz w:val="24"/>
                <w:szCs w:val="24"/>
              </w:rPr>
            </w:pPr>
            <w:r w:rsidRPr="00BF385B">
              <w:rPr>
                <w:kern w:val="2"/>
                <w:sz w:val="24"/>
                <w:szCs w:val="24"/>
              </w:rPr>
              <w:t xml:space="preserve">Оптимальное соотношение выплат компенсационного </w:t>
            </w:r>
            <w:r w:rsidR="0061269D" w:rsidRPr="00BF385B">
              <w:rPr>
                <w:kern w:val="2"/>
                <w:sz w:val="24"/>
                <w:szCs w:val="24"/>
              </w:rPr>
              <w:t xml:space="preserve">и стимулирующего </w:t>
            </w:r>
            <w:r w:rsidRPr="00BF385B">
              <w:rPr>
                <w:kern w:val="2"/>
                <w:sz w:val="24"/>
                <w:szCs w:val="24"/>
              </w:rPr>
              <w:t>характера в структуре заработной платы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29" w:rsidRPr="00BF385B" w:rsidRDefault="0061269D" w:rsidP="00B54E90">
            <w:pPr>
              <w:jc w:val="center"/>
              <w:rPr>
                <w:sz w:val="24"/>
                <w:szCs w:val="24"/>
              </w:rPr>
            </w:pPr>
            <w:r w:rsidRPr="00BF385B">
              <w:rPr>
                <w:sz w:val="24"/>
                <w:szCs w:val="24"/>
              </w:rPr>
              <w:t>0,08:0,</w:t>
            </w:r>
            <w:r w:rsidR="002F3D26" w:rsidRPr="00BF385B">
              <w:rPr>
                <w:sz w:val="24"/>
                <w:szCs w:val="24"/>
              </w:rPr>
              <w:t>24</w:t>
            </w:r>
          </w:p>
        </w:tc>
      </w:tr>
    </w:tbl>
    <w:p w:rsidR="00877021" w:rsidRDefault="008F2E99" w:rsidP="00D32A4E">
      <w:pPr>
        <w:pStyle w:val="western"/>
        <w:spacing w:after="0"/>
        <w:jc w:val="both"/>
        <w:rPr>
          <w:bCs/>
          <w:sz w:val="28"/>
          <w:szCs w:val="28"/>
          <w:shd w:val="clear" w:color="auto" w:fill="FFFFFF"/>
        </w:rPr>
      </w:pPr>
      <w:r>
        <w:rPr>
          <w:kern w:val="2"/>
          <w:sz w:val="28"/>
          <w:szCs w:val="28"/>
        </w:rPr>
        <w:t>1</w:t>
      </w:r>
      <w:r w:rsidR="0035596D">
        <w:rPr>
          <w:kern w:val="2"/>
          <w:sz w:val="28"/>
          <w:szCs w:val="28"/>
        </w:rPr>
        <w:t>3</w:t>
      </w:r>
      <w:r w:rsidR="00877021">
        <w:rPr>
          <w:kern w:val="2"/>
          <w:sz w:val="28"/>
          <w:szCs w:val="28"/>
        </w:rPr>
        <w:t>.</w:t>
      </w:r>
      <w:r w:rsidR="00933ECB" w:rsidRPr="00175E1F">
        <w:rPr>
          <w:kern w:val="2"/>
          <w:sz w:val="28"/>
          <w:szCs w:val="28"/>
        </w:rPr>
        <w:t>Предельная доля оплаты труда работников административно-управленческого персонала в фонде оплаты труда</w:t>
      </w:r>
      <w:r w:rsidR="00933ECB" w:rsidRPr="00850556">
        <w:rPr>
          <w:kern w:val="2"/>
          <w:sz w:val="28"/>
          <w:szCs w:val="28"/>
        </w:rPr>
        <w:t xml:space="preserve"> </w:t>
      </w:r>
      <w:r w:rsidR="00933ECB">
        <w:rPr>
          <w:kern w:val="2"/>
          <w:sz w:val="28"/>
          <w:szCs w:val="28"/>
        </w:rPr>
        <w:t>У</w:t>
      </w:r>
      <w:r w:rsidR="00933ECB" w:rsidRPr="00175E1F">
        <w:rPr>
          <w:kern w:val="2"/>
          <w:sz w:val="28"/>
          <w:szCs w:val="28"/>
        </w:rPr>
        <w:t>чреждени</w:t>
      </w:r>
      <w:r w:rsidR="00933ECB">
        <w:rPr>
          <w:kern w:val="2"/>
          <w:sz w:val="28"/>
          <w:szCs w:val="28"/>
        </w:rPr>
        <w:t>я</w:t>
      </w:r>
      <w:r w:rsidR="00933ECB" w:rsidRPr="00175E1F">
        <w:rPr>
          <w:kern w:val="2"/>
          <w:sz w:val="28"/>
          <w:szCs w:val="28"/>
        </w:rPr>
        <w:t xml:space="preserve"> не может быть более 40 процентов</w:t>
      </w:r>
      <w:r w:rsidR="00933ECB">
        <w:rPr>
          <w:kern w:val="2"/>
          <w:sz w:val="28"/>
          <w:szCs w:val="28"/>
        </w:rPr>
        <w:t>.</w:t>
      </w:r>
      <w:r w:rsidR="00A8352E" w:rsidRPr="00A8352E">
        <w:rPr>
          <w:sz w:val="28"/>
          <w:szCs w:val="28"/>
        </w:rPr>
        <w:t xml:space="preserve"> </w:t>
      </w:r>
      <w:r w:rsidR="00A8352E">
        <w:rPr>
          <w:kern w:val="2"/>
          <w:sz w:val="28"/>
          <w:szCs w:val="28"/>
        </w:rPr>
        <w:t xml:space="preserve">Примерный </w:t>
      </w:r>
      <w:r w:rsidR="00A8352E" w:rsidRPr="00175E1F">
        <w:rPr>
          <w:kern w:val="2"/>
          <w:sz w:val="28"/>
          <w:szCs w:val="28"/>
        </w:rPr>
        <w:t>перечень должностей административно-управленческого персонала работников</w:t>
      </w:r>
      <w:r w:rsidR="00A8352E">
        <w:rPr>
          <w:kern w:val="2"/>
          <w:sz w:val="28"/>
          <w:szCs w:val="28"/>
        </w:rPr>
        <w:t xml:space="preserve">  муниципального</w:t>
      </w:r>
      <w:r w:rsidR="00A8352E" w:rsidRPr="00175E1F">
        <w:rPr>
          <w:kern w:val="2"/>
          <w:sz w:val="28"/>
          <w:szCs w:val="28"/>
        </w:rPr>
        <w:t xml:space="preserve"> учреждения</w:t>
      </w:r>
      <w:r w:rsidR="00A8352E">
        <w:rPr>
          <w:kern w:val="2"/>
          <w:sz w:val="28"/>
          <w:szCs w:val="28"/>
        </w:rPr>
        <w:t xml:space="preserve"> утвержден</w:t>
      </w:r>
      <w:r w:rsidR="00A8352E" w:rsidRPr="00F879EC">
        <w:rPr>
          <w:kern w:val="2"/>
          <w:sz w:val="28"/>
          <w:szCs w:val="28"/>
        </w:rPr>
        <w:t xml:space="preserve"> </w:t>
      </w:r>
      <w:r w:rsidR="00A8352E">
        <w:rPr>
          <w:sz w:val="28"/>
          <w:szCs w:val="28"/>
        </w:rPr>
        <w:t xml:space="preserve">постановлением </w:t>
      </w:r>
      <w:r w:rsidR="00A8352E" w:rsidRPr="00D3265C">
        <w:rPr>
          <w:sz w:val="28"/>
          <w:szCs w:val="28"/>
        </w:rPr>
        <w:t xml:space="preserve"> Администрации Тацинского </w:t>
      </w:r>
      <w:r w:rsidR="00A8352E" w:rsidRPr="0017732F">
        <w:rPr>
          <w:sz w:val="28"/>
          <w:szCs w:val="28"/>
        </w:rPr>
        <w:t xml:space="preserve">района </w:t>
      </w:r>
      <w:r w:rsidR="00A8352E">
        <w:rPr>
          <w:sz w:val="28"/>
          <w:szCs w:val="28"/>
        </w:rPr>
        <w:t>от 31.10.2016 № 320 «</w:t>
      </w:r>
      <w:r w:rsidR="00A8352E" w:rsidRPr="0017732F">
        <w:rPr>
          <w:sz w:val="28"/>
          <w:szCs w:val="28"/>
        </w:rPr>
        <w:t>Об оплате труда работников муниципальных бюджетных и автономных </w:t>
      </w:r>
      <w:r w:rsidR="00A8352E" w:rsidRPr="0017732F">
        <w:rPr>
          <w:bCs/>
          <w:kern w:val="2"/>
          <w:sz w:val="28"/>
          <w:szCs w:val="28"/>
        </w:rPr>
        <w:t>учреждений </w:t>
      </w:r>
      <w:r w:rsidR="00A8352E" w:rsidRPr="0017732F">
        <w:rPr>
          <w:kern w:val="2"/>
          <w:sz w:val="28"/>
          <w:szCs w:val="28"/>
          <w:lang w:eastAsia="en-US"/>
        </w:rPr>
        <w:t xml:space="preserve"> Тацинского </w:t>
      </w:r>
      <w:r w:rsidR="00A8352E" w:rsidRPr="00601595">
        <w:rPr>
          <w:kern w:val="2"/>
          <w:sz w:val="28"/>
          <w:szCs w:val="28"/>
          <w:lang w:eastAsia="en-US"/>
        </w:rPr>
        <w:t>района</w:t>
      </w:r>
      <w:r w:rsidR="00A8352E" w:rsidRPr="00631F28">
        <w:rPr>
          <w:kern w:val="2"/>
          <w:sz w:val="28"/>
          <w:szCs w:val="28"/>
          <w:lang w:eastAsia="en-US"/>
        </w:rPr>
        <w:t>»</w:t>
      </w:r>
      <w:r w:rsidR="00A8352E" w:rsidRPr="00631F28">
        <w:rPr>
          <w:sz w:val="28"/>
          <w:szCs w:val="28"/>
        </w:rPr>
        <w:t xml:space="preserve">. </w:t>
      </w:r>
      <w:r w:rsidR="00A8352E" w:rsidRPr="00631F28">
        <w:rPr>
          <w:kern w:val="2"/>
          <w:sz w:val="28"/>
          <w:szCs w:val="28"/>
        </w:rPr>
        <w:t>К</w:t>
      </w:r>
      <w:r w:rsidR="00A8352E" w:rsidRPr="00A8352E">
        <w:rPr>
          <w:kern w:val="2"/>
          <w:sz w:val="28"/>
          <w:szCs w:val="28"/>
        </w:rPr>
        <w:t>онкретный</w:t>
      </w:r>
      <w:r w:rsidR="00A8352E" w:rsidRPr="00175E1F">
        <w:rPr>
          <w:kern w:val="2"/>
          <w:sz w:val="28"/>
          <w:szCs w:val="28"/>
        </w:rPr>
        <w:t xml:space="preserve"> перечень должностей административно-управленческого персонала работников </w:t>
      </w:r>
      <w:r w:rsidR="00A8352E">
        <w:rPr>
          <w:kern w:val="2"/>
          <w:sz w:val="28"/>
          <w:szCs w:val="28"/>
        </w:rPr>
        <w:t>муниципального</w:t>
      </w:r>
      <w:r w:rsidR="00A8352E" w:rsidRPr="00175E1F">
        <w:rPr>
          <w:kern w:val="2"/>
          <w:sz w:val="28"/>
          <w:szCs w:val="28"/>
        </w:rPr>
        <w:t xml:space="preserve"> </w:t>
      </w:r>
      <w:r w:rsidR="00A8352E" w:rsidRPr="00943366">
        <w:rPr>
          <w:kern w:val="2"/>
          <w:sz w:val="28"/>
          <w:szCs w:val="28"/>
        </w:rPr>
        <w:t>учреждения устанавливается локальным нормативным актом с учетом мнения представительного органа работников</w:t>
      </w:r>
      <w:r w:rsidR="00A8352E" w:rsidRPr="00175E1F">
        <w:rPr>
          <w:kern w:val="2"/>
          <w:sz w:val="28"/>
          <w:szCs w:val="28"/>
        </w:rPr>
        <w:t>.</w:t>
      </w:r>
      <w:r w:rsidR="00A8352E">
        <w:br/>
      </w:r>
      <w:r>
        <w:rPr>
          <w:kern w:val="2"/>
          <w:sz w:val="28"/>
          <w:szCs w:val="28"/>
        </w:rPr>
        <w:t>1</w:t>
      </w:r>
      <w:r w:rsidR="0035596D">
        <w:rPr>
          <w:kern w:val="2"/>
          <w:sz w:val="28"/>
          <w:szCs w:val="28"/>
        </w:rPr>
        <w:t>4</w:t>
      </w:r>
      <w:r w:rsidR="00A8352E">
        <w:rPr>
          <w:kern w:val="2"/>
          <w:sz w:val="28"/>
          <w:szCs w:val="28"/>
        </w:rPr>
        <w:t xml:space="preserve">. </w:t>
      </w:r>
      <w:r w:rsidR="003861BF">
        <w:rPr>
          <w:kern w:val="2"/>
          <w:sz w:val="28"/>
          <w:szCs w:val="28"/>
        </w:rPr>
        <w:t xml:space="preserve">Расходы на выплату материальной помощи не предусматриваются при планировании фонда оплаты труда. </w:t>
      </w:r>
      <w:r w:rsidR="003C0DEC" w:rsidRPr="00EC00CF">
        <w:rPr>
          <w:kern w:val="2"/>
          <w:sz w:val="28"/>
          <w:szCs w:val="28"/>
        </w:rPr>
        <w:t xml:space="preserve">Работникам </w:t>
      </w:r>
      <w:r w:rsidR="00D32A4E">
        <w:rPr>
          <w:kern w:val="2"/>
          <w:sz w:val="28"/>
          <w:szCs w:val="28"/>
        </w:rPr>
        <w:t xml:space="preserve">Учреждения </w:t>
      </w:r>
      <w:r w:rsidR="003861BF">
        <w:rPr>
          <w:kern w:val="2"/>
          <w:sz w:val="28"/>
          <w:szCs w:val="28"/>
        </w:rPr>
        <w:t xml:space="preserve">оказывается </w:t>
      </w:r>
      <w:r w:rsidR="003C0DEC" w:rsidRPr="00EC00CF">
        <w:rPr>
          <w:kern w:val="2"/>
          <w:sz w:val="28"/>
          <w:szCs w:val="28"/>
        </w:rPr>
        <w:t>материальная помощь</w:t>
      </w:r>
      <w:r w:rsidR="003C0DEC" w:rsidRPr="00EC00CF">
        <w:rPr>
          <w:sz w:val="28"/>
          <w:szCs w:val="28"/>
        </w:rPr>
        <w:t xml:space="preserve"> за счет </w:t>
      </w:r>
      <w:r w:rsidR="003861BF">
        <w:rPr>
          <w:sz w:val="28"/>
          <w:szCs w:val="28"/>
        </w:rPr>
        <w:t xml:space="preserve">средств </w:t>
      </w:r>
      <w:r w:rsidR="003C0DEC" w:rsidRPr="00EC00CF">
        <w:rPr>
          <w:sz w:val="28"/>
          <w:szCs w:val="28"/>
        </w:rPr>
        <w:t xml:space="preserve">экономии </w:t>
      </w:r>
      <w:r w:rsidR="00D32A4E">
        <w:rPr>
          <w:sz w:val="28"/>
          <w:szCs w:val="28"/>
        </w:rPr>
        <w:t>по фонду</w:t>
      </w:r>
      <w:r w:rsidR="003C0DEC" w:rsidRPr="00EC00CF">
        <w:rPr>
          <w:sz w:val="28"/>
          <w:szCs w:val="28"/>
        </w:rPr>
        <w:t xml:space="preserve"> оплаты труда </w:t>
      </w:r>
      <w:r w:rsidR="003861BF">
        <w:rPr>
          <w:sz w:val="28"/>
          <w:szCs w:val="28"/>
        </w:rPr>
        <w:t xml:space="preserve">в текущем финансовом году </w:t>
      </w:r>
      <w:r w:rsidR="003C0DEC" w:rsidRPr="00EC00CF">
        <w:rPr>
          <w:sz w:val="28"/>
          <w:szCs w:val="28"/>
        </w:rPr>
        <w:t>(средства областного бюджета), а также за счет средств</w:t>
      </w:r>
      <w:r w:rsidR="005670D2">
        <w:rPr>
          <w:sz w:val="28"/>
          <w:szCs w:val="28"/>
        </w:rPr>
        <w:t>, поступающих</w:t>
      </w:r>
      <w:r w:rsidR="003C0DEC" w:rsidRPr="00EC00CF">
        <w:rPr>
          <w:sz w:val="28"/>
          <w:szCs w:val="28"/>
        </w:rPr>
        <w:t xml:space="preserve"> от оказания платных социальных услуг.</w:t>
      </w:r>
      <w:r w:rsidR="003C0DEC" w:rsidRPr="00EC00CF">
        <w:rPr>
          <w:kern w:val="2"/>
          <w:sz w:val="28"/>
          <w:szCs w:val="28"/>
        </w:rPr>
        <w:t xml:space="preserve"> Решение об оказании материальной помощи работникам учреждения и ее конкретных размерах принимает руководитель</w:t>
      </w:r>
      <w:r w:rsidR="003C0DEC" w:rsidRPr="00EC00CF">
        <w:rPr>
          <w:bCs/>
          <w:kern w:val="2"/>
          <w:sz w:val="28"/>
          <w:szCs w:val="28"/>
        </w:rPr>
        <w:t xml:space="preserve"> </w:t>
      </w:r>
      <w:r w:rsidR="003861BF">
        <w:rPr>
          <w:bCs/>
          <w:kern w:val="2"/>
          <w:sz w:val="28"/>
          <w:szCs w:val="28"/>
        </w:rPr>
        <w:t>У</w:t>
      </w:r>
      <w:r w:rsidR="003C0DEC" w:rsidRPr="00EC00CF">
        <w:rPr>
          <w:kern w:val="2"/>
          <w:sz w:val="28"/>
          <w:szCs w:val="28"/>
        </w:rPr>
        <w:t>чреждения на основании письменного заявления работника. Решение об оказании материальной помощи руководителю</w:t>
      </w:r>
      <w:r w:rsidR="003C0DEC" w:rsidRPr="00EC00CF">
        <w:rPr>
          <w:bCs/>
          <w:kern w:val="2"/>
          <w:sz w:val="28"/>
          <w:szCs w:val="28"/>
        </w:rPr>
        <w:t xml:space="preserve"> </w:t>
      </w:r>
      <w:r w:rsidR="003861BF">
        <w:rPr>
          <w:bCs/>
          <w:kern w:val="2"/>
          <w:sz w:val="28"/>
          <w:szCs w:val="28"/>
        </w:rPr>
        <w:t>У</w:t>
      </w:r>
      <w:r w:rsidR="003C0DEC" w:rsidRPr="00EC00CF">
        <w:rPr>
          <w:kern w:val="2"/>
          <w:sz w:val="28"/>
          <w:szCs w:val="28"/>
        </w:rPr>
        <w:t>чреждения принимает начальник управления социальной защиты населения Тацинского района Ростовской области.</w:t>
      </w:r>
      <w:r w:rsidR="003C0DEC" w:rsidRPr="00EC00CF">
        <w:rPr>
          <w:sz w:val="28"/>
          <w:szCs w:val="28"/>
        </w:rPr>
        <w:t xml:space="preserve"> Оказание материальной помощи работникам </w:t>
      </w:r>
      <w:r w:rsidR="003861BF">
        <w:rPr>
          <w:sz w:val="28"/>
          <w:szCs w:val="28"/>
        </w:rPr>
        <w:t xml:space="preserve">Учреждения </w:t>
      </w:r>
      <w:r w:rsidR="003C0DEC" w:rsidRPr="00EC00CF">
        <w:rPr>
          <w:sz w:val="28"/>
          <w:szCs w:val="28"/>
        </w:rPr>
        <w:t xml:space="preserve">производится в соответствии с Положением </w:t>
      </w:r>
      <w:r w:rsidR="00EC00CF" w:rsidRPr="00EC00CF">
        <w:rPr>
          <w:sz w:val="28"/>
          <w:szCs w:val="28"/>
        </w:rPr>
        <w:t xml:space="preserve"> </w:t>
      </w:r>
      <w:r w:rsidR="00EC00CF" w:rsidRPr="00EC00CF">
        <w:rPr>
          <w:bCs/>
          <w:sz w:val="28"/>
          <w:szCs w:val="28"/>
          <w:shd w:val="clear" w:color="auto" w:fill="FFFFFF"/>
        </w:rPr>
        <w:t>о премировании и оказании материальной помощи работникам МБУ «Центр социального обслуживания граждан пожилого возраста и инвалидов» Тацинского района</w:t>
      </w:r>
      <w:r w:rsidR="00D32A4E">
        <w:rPr>
          <w:bCs/>
          <w:sz w:val="28"/>
          <w:szCs w:val="28"/>
          <w:shd w:val="clear" w:color="auto" w:fill="FFFFFF"/>
        </w:rPr>
        <w:t>.</w:t>
      </w:r>
    </w:p>
    <w:p w:rsidR="00877021" w:rsidRPr="00877021" w:rsidRDefault="00877021" w:rsidP="00D32A4E">
      <w:pPr>
        <w:pStyle w:val="western"/>
        <w:spacing w:after="0"/>
        <w:jc w:val="both"/>
        <w:rPr>
          <w:bCs/>
          <w:sz w:val="28"/>
          <w:szCs w:val="28"/>
          <w:shd w:val="clear" w:color="auto" w:fill="FFFFFF"/>
        </w:rPr>
      </w:pPr>
    </w:p>
    <w:sectPr w:rsidR="00877021" w:rsidRPr="00877021" w:rsidSect="00B76CBB">
      <w:footerReference w:type="even" r:id="rId8"/>
      <w:footerReference w:type="default" r:id="rId9"/>
      <w:pgSz w:w="11907" w:h="16840" w:code="9"/>
      <w:pgMar w:top="426" w:right="851" w:bottom="0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683" w:rsidRDefault="00A61683">
      <w:r>
        <w:separator/>
      </w:r>
    </w:p>
  </w:endnote>
  <w:endnote w:type="continuationSeparator" w:id="0">
    <w:p w:rsidR="00A61683" w:rsidRDefault="00A61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183" w:rsidRDefault="00F72979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6018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60183" w:rsidRDefault="0046018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183" w:rsidRDefault="00F72979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6018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B2396">
      <w:rPr>
        <w:rStyle w:val="a9"/>
        <w:noProof/>
      </w:rPr>
      <w:t>5</w:t>
    </w:r>
    <w:r>
      <w:rPr>
        <w:rStyle w:val="a9"/>
      </w:rPr>
      <w:fldChar w:fldCharType="end"/>
    </w:r>
  </w:p>
  <w:p w:rsidR="00460183" w:rsidRDefault="00460183" w:rsidP="002024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683" w:rsidRDefault="00A61683">
      <w:r>
        <w:separator/>
      </w:r>
    </w:p>
  </w:footnote>
  <w:footnote w:type="continuationSeparator" w:id="0">
    <w:p w:rsidR="00A61683" w:rsidRDefault="00A616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4C27"/>
    <w:multiLevelType w:val="hybridMultilevel"/>
    <w:tmpl w:val="37F2BFA8"/>
    <w:lvl w:ilvl="0" w:tplc="15387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968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7EE0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46CE8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FA4A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F693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2925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EE4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D0426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28365C75"/>
    <w:multiLevelType w:val="hybridMultilevel"/>
    <w:tmpl w:val="A2B6C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E37144A"/>
    <w:multiLevelType w:val="hybridMultilevel"/>
    <w:tmpl w:val="02A00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8C7"/>
    <w:rsid w:val="00050C68"/>
    <w:rsid w:val="0005372C"/>
    <w:rsid w:val="00054D8B"/>
    <w:rsid w:val="000559D5"/>
    <w:rsid w:val="0005664A"/>
    <w:rsid w:val="00056E95"/>
    <w:rsid w:val="000571AA"/>
    <w:rsid w:val="00060F3C"/>
    <w:rsid w:val="000808D6"/>
    <w:rsid w:val="00095762"/>
    <w:rsid w:val="00096D0B"/>
    <w:rsid w:val="000972F6"/>
    <w:rsid w:val="000A32FA"/>
    <w:rsid w:val="000A726F"/>
    <w:rsid w:val="000B012D"/>
    <w:rsid w:val="000B4002"/>
    <w:rsid w:val="000B66C7"/>
    <w:rsid w:val="000C430D"/>
    <w:rsid w:val="000D4694"/>
    <w:rsid w:val="000D4CBD"/>
    <w:rsid w:val="000D6B8E"/>
    <w:rsid w:val="000F2B40"/>
    <w:rsid w:val="000F2E21"/>
    <w:rsid w:val="000F5B6A"/>
    <w:rsid w:val="00104E0D"/>
    <w:rsid w:val="0010504A"/>
    <w:rsid w:val="00115ECB"/>
    <w:rsid w:val="00116BFA"/>
    <w:rsid w:val="00116D88"/>
    <w:rsid w:val="00121B1C"/>
    <w:rsid w:val="00125DE3"/>
    <w:rsid w:val="00145E48"/>
    <w:rsid w:val="00146622"/>
    <w:rsid w:val="00153B21"/>
    <w:rsid w:val="001645DB"/>
    <w:rsid w:val="00175E1F"/>
    <w:rsid w:val="0017732F"/>
    <w:rsid w:val="00193061"/>
    <w:rsid w:val="001957D1"/>
    <w:rsid w:val="001B2A36"/>
    <w:rsid w:val="001B2D1C"/>
    <w:rsid w:val="001C1D98"/>
    <w:rsid w:val="001D2690"/>
    <w:rsid w:val="001D346E"/>
    <w:rsid w:val="001F4BE3"/>
    <w:rsid w:val="001F6D02"/>
    <w:rsid w:val="00200C02"/>
    <w:rsid w:val="002022F5"/>
    <w:rsid w:val="002024CD"/>
    <w:rsid w:val="00203669"/>
    <w:rsid w:val="00204075"/>
    <w:rsid w:val="00216B61"/>
    <w:rsid w:val="0021763D"/>
    <w:rsid w:val="00224D45"/>
    <w:rsid w:val="00236E61"/>
    <w:rsid w:val="002504E8"/>
    <w:rsid w:val="00254382"/>
    <w:rsid w:val="0027031E"/>
    <w:rsid w:val="00283765"/>
    <w:rsid w:val="002860F7"/>
    <w:rsid w:val="0028703B"/>
    <w:rsid w:val="002A0AE4"/>
    <w:rsid w:val="002A2062"/>
    <w:rsid w:val="002A2AAE"/>
    <w:rsid w:val="002A31A1"/>
    <w:rsid w:val="002B6527"/>
    <w:rsid w:val="002C135C"/>
    <w:rsid w:val="002C4E29"/>
    <w:rsid w:val="002C5E60"/>
    <w:rsid w:val="002D4E11"/>
    <w:rsid w:val="002E1E51"/>
    <w:rsid w:val="002E3831"/>
    <w:rsid w:val="002E65D5"/>
    <w:rsid w:val="002F3D26"/>
    <w:rsid w:val="002F63E3"/>
    <w:rsid w:val="002F74D7"/>
    <w:rsid w:val="0030124B"/>
    <w:rsid w:val="00311B81"/>
    <w:rsid w:val="003129AE"/>
    <w:rsid w:val="00313D3A"/>
    <w:rsid w:val="00314A30"/>
    <w:rsid w:val="003231DD"/>
    <w:rsid w:val="0033147E"/>
    <w:rsid w:val="00341FC1"/>
    <w:rsid w:val="00354519"/>
    <w:rsid w:val="0035596D"/>
    <w:rsid w:val="00360F81"/>
    <w:rsid w:val="003627C7"/>
    <w:rsid w:val="0037040B"/>
    <w:rsid w:val="0037265F"/>
    <w:rsid w:val="00380756"/>
    <w:rsid w:val="0038519D"/>
    <w:rsid w:val="003861BF"/>
    <w:rsid w:val="00391766"/>
    <w:rsid w:val="003921D8"/>
    <w:rsid w:val="00396E29"/>
    <w:rsid w:val="003B2193"/>
    <w:rsid w:val="003B2825"/>
    <w:rsid w:val="003C0DEC"/>
    <w:rsid w:val="003D2D51"/>
    <w:rsid w:val="003F4189"/>
    <w:rsid w:val="004002BA"/>
    <w:rsid w:val="00404D59"/>
    <w:rsid w:val="00407B71"/>
    <w:rsid w:val="00412AB5"/>
    <w:rsid w:val="00424DEB"/>
    <w:rsid w:val="00425061"/>
    <w:rsid w:val="00425532"/>
    <w:rsid w:val="0043686A"/>
    <w:rsid w:val="00441069"/>
    <w:rsid w:val="00444636"/>
    <w:rsid w:val="00453869"/>
    <w:rsid w:val="00460183"/>
    <w:rsid w:val="004711EC"/>
    <w:rsid w:val="00477841"/>
    <w:rsid w:val="00480BC7"/>
    <w:rsid w:val="004871AA"/>
    <w:rsid w:val="004A36AD"/>
    <w:rsid w:val="004B32EA"/>
    <w:rsid w:val="004B6A5C"/>
    <w:rsid w:val="004D259B"/>
    <w:rsid w:val="004E78FD"/>
    <w:rsid w:val="004F1DAD"/>
    <w:rsid w:val="004F64A6"/>
    <w:rsid w:val="004F6C66"/>
    <w:rsid w:val="004F7011"/>
    <w:rsid w:val="004F72D2"/>
    <w:rsid w:val="0050708D"/>
    <w:rsid w:val="005145BE"/>
    <w:rsid w:val="00514E58"/>
    <w:rsid w:val="00515D9C"/>
    <w:rsid w:val="00523B42"/>
    <w:rsid w:val="00531FBD"/>
    <w:rsid w:val="005333DC"/>
    <w:rsid w:val="0053366A"/>
    <w:rsid w:val="00535754"/>
    <w:rsid w:val="00540887"/>
    <w:rsid w:val="00550AC1"/>
    <w:rsid w:val="005670D2"/>
    <w:rsid w:val="00574DC8"/>
    <w:rsid w:val="00577826"/>
    <w:rsid w:val="00587BF6"/>
    <w:rsid w:val="00591089"/>
    <w:rsid w:val="00592DEC"/>
    <w:rsid w:val="005951F9"/>
    <w:rsid w:val="005965C9"/>
    <w:rsid w:val="0059694C"/>
    <w:rsid w:val="005A4982"/>
    <w:rsid w:val="005A5F07"/>
    <w:rsid w:val="005B2FE1"/>
    <w:rsid w:val="005B4A60"/>
    <w:rsid w:val="005B5E0B"/>
    <w:rsid w:val="005B73D3"/>
    <w:rsid w:val="005C4DAE"/>
    <w:rsid w:val="005C5FF3"/>
    <w:rsid w:val="005E35EF"/>
    <w:rsid w:val="00601595"/>
    <w:rsid w:val="00604DC3"/>
    <w:rsid w:val="00611679"/>
    <w:rsid w:val="0061269D"/>
    <w:rsid w:val="00613D7D"/>
    <w:rsid w:val="006175A9"/>
    <w:rsid w:val="00631F28"/>
    <w:rsid w:val="006564DB"/>
    <w:rsid w:val="00660EE3"/>
    <w:rsid w:val="0067285E"/>
    <w:rsid w:val="00674A51"/>
    <w:rsid w:val="00674CE2"/>
    <w:rsid w:val="00676B57"/>
    <w:rsid w:val="006A02D6"/>
    <w:rsid w:val="006B2396"/>
    <w:rsid w:val="006D34E6"/>
    <w:rsid w:val="0070287B"/>
    <w:rsid w:val="007109B2"/>
    <w:rsid w:val="007120F8"/>
    <w:rsid w:val="007219F0"/>
    <w:rsid w:val="007322B2"/>
    <w:rsid w:val="007535BA"/>
    <w:rsid w:val="007730B1"/>
    <w:rsid w:val="007810D6"/>
    <w:rsid w:val="00782222"/>
    <w:rsid w:val="00785126"/>
    <w:rsid w:val="007936ED"/>
    <w:rsid w:val="007B6388"/>
    <w:rsid w:val="007C0A5F"/>
    <w:rsid w:val="007D450E"/>
    <w:rsid w:val="007E218F"/>
    <w:rsid w:val="007F26B3"/>
    <w:rsid w:val="00802700"/>
    <w:rsid w:val="00803F3C"/>
    <w:rsid w:val="00804CFE"/>
    <w:rsid w:val="00811C94"/>
    <w:rsid w:val="00811CF1"/>
    <w:rsid w:val="0081260A"/>
    <w:rsid w:val="00825706"/>
    <w:rsid w:val="00825EE6"/>
    <w:rsid w:val="008438D7"/>
    <w:rsid w:val="00850556"/>
    <w:rsid w:val="00860E5A"/>
    <w:rsid w:val="00867AB6"/>
    <w:rsid w:val="00873918"/>
    <w:rsid w:val="00875FDF"/>
    <w:rsid w:val="00877021"/>
    <w:rsid w:val="00887EB6"/>
    <w:rsid w:val="008943FF"/>
    <w:rsid w:val="00897708"/>
    <w:rsid w:val="00897D80"/>
    <w:rsid w:val="008A26EE"/>
    <w:rsid w:val="008B6AD3"/>
    <w:rsid w:val="008B7DEE"/>
    <w:rsid w:val="008F19F5"/>
    <w:rsid w:val="008F2E99"/>
    <w:rsid w:val="008F38AB"/>
    <w:rsid w:val="008F7DCE"/>
    <w:rsid w:val="00910044"/>
    <w:rsid w:val="009122B1"/>
    <w:rsid w:val="00913129"/>
    <w:rsid w:val="00917C70"/>
    <w:rsid w:val="009228DF"/>
    <w:rsid w:val="00924E84"/>
    <w:rsid w:val="009256C4"/>
    <w:rsid w:val="00927E97"/>
    <w:rsid w:val="00933ECB"/>
    <w:rsid w:val="00943366"/>
    <w:rsid w:val="00947FCC"/>
    <w:rsid w:val="009606C6"/>
    <w:rsid w:val="00963038"/>
    <w:rsid w:val="00967768"/>
    <w:rsid w:val="00974AC3"/>
    <w:rsid w:val="00985A10"/>
    <w:rsid w:val="009B1DA6"/>
    <w:rsid w:val="009B49E8"/>
    <w:rsid w:val="009E6B73"/>
    <w:rsid w:val="009F3D97"/>
    <w:rsid w:val="009F41C6"/>
    <w:rsid w:val="009F6BF5"/>
    <w:rsid w:val="00A0445B"/>
    <w:rsid w:val="00A061D7"/>
    <w:rsid w:val="00A12F61"/>
    <w:rsid w:val="00A2068A"/>
    <w:rsid w:val="00A30E81"/>
    <w:rsid w:val="00A34804"/>
    <w:rsid w:val="00A41204"/>
    <w:rsid w:val="00A43275"/>
    <w:rsid w:val="00A61683"/>
    <w:rsid w:val="00A645B7"/>
    <w:rsid w:val="00A67B50"/>
    <w:rsid w:val="00A724C2"/>
    <w:rsid w:val="00A8352E"/>
    <w:rsid w:val="00A83711"/>
    <w:rsid w:val="00A85805"/>
    <w:rsid w:val="00A941CF"/>
    <w:rsid w:val="00A97F77"/>
    <w:rsid w:val="00AC34AE"/>
    <w:rsid w:val="00AD6B17"/>
    <w:rsid w:val="00AE2601"/>
    <w:rsid w:val="00AF1B18"/>
    <w:rsid w:val="00AF2ADD"/>
    <w:rsid w:val="00AF4E15"/>
    <w:rsid w:val="00B070C6"/>
    <w:rsid w:val="00B16B68"/>
    <w:rsid w:val="00B22F6A"/>
    <w:rsid w:val="00B24A48"/>
    <w:rsid w:val="00B31114"/>
    <w:rsid w:val="00B35935"/>
    <w:rsid w:val="00B379F1"/>
    <w:rsid w:val="00B37E63"/>
    <w:rsid w:val="00B40D62"/>
    <w:rsid w:val="00B412E8"/>
    <w:rsid w:val="00B444A2"/>
    <w:rsid w:val="00B54E90"/>
    <w:rsid w:val="00B62CFB"/>
    <w:rsid w:val="00B72D61"/>
    <w:rsid w:val="00B76CBB"/>
    <w:rsid w:val="00B8231A"/>
    <w:rsid w:val="00B83E72"/>
    <w:rsid w:val="00B93E07"/>
    <w:rsid w:val="00B94C7F"/>
    <w:rsid w:val="00BA76FE"/>
    <w:rsid w:val="00BB4FAD"/>
    <w:rsid w:val="00BB55C0"/>
    <w:rsid w:val="00BC0920"/>
    <w:rsid w:val="00BD582A"/>
    <w:rsid w:val="00BE4E4E"/>
    <w:rsid w:val="00BE55B7"/>
    <w:rsid w:val="00BF385B"/>
    <w:rsid w:val="00BF39F0"/>
    <w:rsid w:val="00C02723"/>
    <w:rsid w:val="00C11FDF"/>
    <w:rsid w:val="00C13DA9"/>
    <w:rsid w:val="00C572C4"/>
    <w:rsid w:val="00C618DB"/>
    <w:rsid w:val="00C62A90"/>
    <w:rsid w:val="00C731BB"/>
    <w:rsid w:val="00C73C04"/>
    <w:rsid w:val="00C9227C"/>
    <w:rsid w:val="00CA151C"/>
    <w:rsid w:val="00CB1900"/>
    <w:rsid w:val="00CB43C1"/>
    <w:rsid w:val="00CD077D"/>
    <w:rsid w:val="00CD798F"/>
    <w:rsid w:val="00CE5183"/>
    <w:rsid w:val="00CE5BA6"/>
    <w:rsid w:val="00D00358"/>
    <w:rsid w:val="00D13E83"/>
    <w:rsid w:val="00D15EF4"/>
    <w:rsid w:val="00D3265C"/>
    <w:rsid w:val="00D32A4E"/>
    <w:rsid w:val="00D34978"/>
    <w:rsid w:val="00D41955"/>
    <w:rsid w:val="00D44269"/>
    <w:rsid w:val="00D47BFA"/>
    <w:rsid w:val="00D53089"/>
    <w:rsid w:val="00D62111"/>
    <w:rsid w:val="00D630CC"/>
    <w:rsid w:val="00D728C7"/>
    <w:rsid w:val="00D73323"/>
    <w:rsid w:val="00D833EB"/>
    <w:rsid w:val="00DA4C86"/>
    <w:rsid w:val="00DB4D6B"/>
    <w:rsid w:val="00DC2302"/>
    <w:rsid w:val="00DC3FEB"/>
    <w:rsid w:val="00DE50C1"/>
    <w:rsid w:val="00DF5708"/>
    <w:rsid w:val="00E04191"/>
    <w:rsid w:val="00E04378"/>
    <w:rsid w:val="00E138E0"/>
    <w:rsid w:val="00E270F6"/>
    <w:rsid w:val="00E3132E"/>
    <w:rsid w:val="00E36781"/>
    <w:rsid w:val="00E36EA0"/>
    <w:rsid w:val="00E4182F"/>
    <w:rsid w:val="00E51ADB"/>
    <w:rsid w:val="00E560B3"/>
    <w:rsid w:val="00E612C8"/>
    <w:rsid w:val="00E61F30"/>
    <w:rsid w:val="00E657E1"/>
    <w:rsid w:val="00E67DF0"/>
    <w:rsid w:val="00E72471"/>
    <w:rsid w:val="00E7274C"/>
    <w:rsid w:val="00E74E00"/>
    <w:rsid w:val="00E75C57"/>
    <w:rsid w:val="00E76A4E"/>
    <w:rsid w:val="00E84D71"/>
    <w:rsid w:val="00E86F85"/>
    <w:rsid w:val="00E92AD1"/>
    <w:rsid w:val="00E9626F"/>
    <w:rsid w:val="00E96EF2"/>
    <w:rsid w:val="00E97BF2"/>
    <w:rsid w:val="00EA2C10"/>
    <w:rsid w:val="00EA5C2C"/>
    <w:rsid w:val="00EA5E20"/>
    <w:rsid w:val="00EB297D"/>
    <w:rsid w:val="00EC00CF"/>
    <w:rsid w:val="00EC40AD"/>
    <w:rsid w:val="00EC6AE2"/>
    <w:rsid w:val="00ED72D3"/>
    <w:rsid w:val="00ED78D6"/>
    <w:rsid w:val="00ED7A53"/>
    <w:rsid w:val="00EE5492"/>
    <w:rsid w:val="00EF29AB"/>
    <w:rsid w:val="00EF3394"/>
    <w:rsid w:val="00EF56AF"/>
    <w:rsid w:val="00F02C40"/>
    <w:rsid w:val="00F074CA"/>
    <w:rsid w:val="00F13C14"/>
    <w:rsid w:val="00F13FC7"/>
    <w:rsid w:val="00F16CC5"/>
    <w:rsid w:val="00F23D53"/>
    <w:rsid w:val="00F24917"/>
    <w:rsid w:val="00F25367"/>
    <w:rsid w:val="00F27646"/>
    <w:rsid w:val="00F30D40"/>
    <w:rsid w:val="00F36BBF"/>
    <w:rsid w:val="00F410DF"/>
    <w:rsid w:val="00F45BD1"/>
    <w:rsid w:val="00F470B4"/>
    <w:rsid w:val="00F61539"/>
    <w:rsid w:val="00F72979"/>
    <w:rsid w:val="00F73063"/>
    <w:rsid w:val="00F7428B"/>
    <w:rsid w:val="00F752BB"/>
    <w:rsid w:val="00F8225E"/>
    <w:rsid w:val="00F86418"/>
    <w:rsid w:val="00F879EC"/>
    <w:rsid w:val="00F9297B"/>
    <w:rsid w:val="00F94D1A"/>
    <w:rsid w:val="00FA190E"/>
    <w:rsid w:val="00FA1BB7"/>
    <w:rsid w:val="00FA6611"/>
    <w:rsid w:val="00FB68C7"/>
    <w:rsid w:val="00FC067D"/>
    <w:rsid w:val="00FC6F1E"/>
    <w:rsid w:val="00FC739C"/>
    <w:rsid w:val="00FD350A"/>
    <w:rsid w:val="00FE0437"/>
    <w:rsid w:val="00FE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5DB"/>
  </w:style>
  <w:style w:type="paragraph" w:styleId="1">
    <w:name w:val="heading 1"/>
    <w:basedOn w:val="a"/>
    <w:next w:val="a"/>
    <w:link w:val="10"/>
    <w:qFormat/>
    <w:rsid w:val="001645D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FB68C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96E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B68C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45DB"/>
    <w:rPr>
      <w:sz w:val="28"/>
    </w:rPr>
  </w:style>
  <w:style w:type="paragraph" w:styleId="a4">
    <w:name w:val="Body Text Indent"/>
    <w:basedOn w:val="a"/>
    <w:rsid w:val="001645DB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645DB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1645DB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1645DB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1645DB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8C7"/>
    <w:rPr>
      <w:sz w:val="28"/>
    </w:rPr>
  </w:style>
  <w:style w:type="character" w:customStyle="1" w:styleId="50">
    <w:name w:val="Заголовок 5 Знак"/>
    <w:basedOn w:val="a0"/>
    <w:link w:val="5"/>
    <w:semiHidden/>
    <w:rsid w:val="00FB68C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locked/>
    <w:rsid w:val="00FB68C7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FB68C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FB68C7"/>
    <w:pPr>
      <w:autoSpaceDE w:val="0"/>
      <w:autoSpaceDN w:val="0"/>
      <w:adjustRightInd w:val="0"/>
    </w:pPr>
    <w:rPr>
      <w:sz w:val="28"/>
      <w:szCs w:val="28"/>
    </w:rPr>
  </w:style>
  <w:style w:type="table" w:styleId="ac">
    <w:name w:val="Table Grid"/>
    <w:basedOn w:val="a1"/>
    <w:rsid w:val="00FB6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rsid w:val="00FB68C7"/>
    <w:rPr>
      <w:rFonts w:cs="Times New Roman"/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locked/>
    <w:rsid w:val="00FB68C7"/>
  </w:style>
  <w:style w:type="paragraph" w:customStyle="1" w:styleId="ae">
    <w:name w:val="Прижатый влево"/>
    <w:basedOn w:val="a"/>
    <w:next w:val="a"/>
    <w:uiPriority w:val="99"/>
    <w:rsid w:val="00FB68C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basedOn w:val="a"/>
    <w:next w:val="ConsPlusNormal"/>
    <w:rsid w:val="00FB68C7"/>
    <w:pPr>
      <w:widowControl w:val="0"/>
      <w:suppressAutoHyphens/>
    </w:pPr>
    <w:rPr>
      <w:rFonts w:ascii="Arial" w:eastAsia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FB68C7"/>
  </w:style>
  <w:style w:type="character" w:customStyle="1" w:styleId="a8">
    <w:name w:val="Верхний колонтитул Знак"/>
    <w:link w:val="a7"/>
    <w:rsid w:val="00FB68C7"/>
  </w:style>
  <w:style w:type="character" w:styleId="af">
    <w:name w:val="FollowedHyperlink"/>
    <w:uiPriority w:val="99"/>
    <w:unhideWhenUsed/>
    <w:rsid w:val="00FB68C7"/>
    <w:rPr>
      <w:color w:val="800080"/>
      <w:u w:val="single"/>
    </w:rPr>
  </w:style>
  <w:style w:type="paragraph" w:customStyle="1" w:styleId="af0">
    <w:name w:val="Содержимое таблицы"/>
    <w:basedOn w:val="a"/>
    <w:rsid w:val="00FB68C7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table" w:customStyle="1" w:styleId="12">
    <w:name w:val="Сетка таблицы1"/>
    <w:basedOn w:val="a1"/>
    <w:next w:val="ac"/>
    <w:uiPriority w:val="59"/>
    <w:rsid w:val="00FB68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FB68C7"/>
    <w:pPr>
      <w:ind w:left="720"/>
      <w:contextualSpacing/>
    </w:pPr>
  </w:style>
  <w:style w:type="paragraph" w:styleId="af2">
    <w:name w:val="footnote text"/>
    <w:basedOn w:val="a"/>
    <w:link w:val="af3"/>
    <w:uiPriority w:val="99"/>
    <w:unhideWhenUsed/>
    <w:rsid w:val="00FB68C7"/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FB68C7"/>
    <w:rPr>
      <w:rFonts w:asciiTheme="minorHAnsi" w:eastAsiaTheme="minorHAnsi" w:hAnsiTheme="minorHAnsi" w:cstheme="minorBidi"/>
      <w:lang w:eastAsia="en-US"/>
    </w:rPr>
  </w:style>
  <w:style w:type="character" w:styleId="af4">
    <w:name w:val="footnote reference"/>
    <w:basedOn w:val="a0"/>
    <w:uiPriority w:val="99"/>
    <w:unhideWhenUsed/>
    <w:rsid w:val="00FB68C7"/>
    <w:rPr>
      <w:vertAlign w:val="superscript"/>
    </w:rPr>
  </w:style>
  <w:style w:type="paragraph" w:customStyle="1" w:styleId="Standard">
    <w:name w:val="Standard"/>
    <w:rsid w:val="009256C4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5">
    <w:name w:val="Normal (Web)"/>
    <w:basedOn w:val="a"/>
    <w:uiPriority w:val="99"/>
    <w:unhideWhenUsed/>
    <w:rsid w:val="009256C4"/>
    <w:pPr>
      <w:widowControl w:val="0"/>
      <w:suppressAutoHyphens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5951F9"/>
    <w:pPr>
      <w:spacing w:before="100" w:beforeAutospacing="1" w:after="119"/>
    </w:pPr>
    <w:rPr>
      <w:color w:val="000000"/>
      <w:sz w:val="24"/>
      <w:szCs w:val="24"/>
    </w:rPr>
  </w:style>
  <w:style w:type="paragraph" w:customStyle="1" w:styleId="ConsPlusNonformat">
    <w:name w:val="ConsPlusNonformat"/>
    <w:rsid w:val="00AD6B17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character" w:customStyle="1" w:styleId="30">
    <w:name w:val="Заголовок 3 Знак"/>
    <w:basedOn w:val="a0"/>
    <w:link w:val="3"/>
    <w:semiHidden/>
    <w:rsid w:val="00E96E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E96EF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FB68C7"/>
    <w:pPr>
      <w:keepNext/>
      <w:ind w:left="709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FB68C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8C7"/>
    <w:rPr>
      <w:sz w:val="28"/>
    </w:rPr>
  </w:style>
  <w:style w:type="character" w:customStyle="1" w:styleId="50">
    <w:name w:val="Заголовок 5 Знак"/>
    <w:basedOn w:val="a0"/>
    <w:link w:val="5"/>
    <w:semiHidden/>
    <w:rsid w:val="00FB68C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locked/>
    <w:rsid w:val="00FB68C7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FB68C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FB68C7"/>
    <w:pPr>
      <w:autoSpaceDE w:val="0"/>
      <w:autoSpaceDN w:val="0"/>
      <w:adjustRightInd w:val="0"/>
    </w:pPr>
    <w:rPr>
      <w:sz w:val="28"/>
      <w:szCs w:val="28"/>
    </w:rPr>
  </w:style>
  <w:style w:type="table" w:styleId="ac">
    <w:name w:val="Table Grid"/>
    <w:basedOn w:val="a1"/>
    <w:rsid w:val="00FB6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rsid w:val="00FB68C7"/>
    <w:rPr>
      <w:rFonts w:cs="Times New Roman"/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locked/>
    <w:rsid w:val="00FB68C7"/>
  </w:style>
  <w:style w:type="paragraph" w:customStyle="1" w:styleId="ae">
    <w:name w:val="Прижатый влево"/>
    <w:basedOn w:val="a"/>
    <w:next w:val="a"/>
    <w:uiPriority w:val="99"/>
    <w:rsid w:val="00FB68C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basedOn w:val="a"/>
    <w:next w:val="ConsPlusNormal"/>
    <w:rsid w:val="00FB68C7"/>
    <w:pPr>
      <w:widowControl w:val="0"/>
      <w:suppressAutoHyphens/>
    </w:pPr>
    <w:rPr>
      <w:rFonts w:ascii="Arial" w:eastAsia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FB68C7"/>
  </w:style>
  <w:style w:type="character" w:customStyle="1" w:styleId="a8">
    <w:name w:val="Верхний колонтитул Знак"/>
    <w:link w:val="a7"/>
    <w:rsid w:val="00FB68C7"/>
  </w:style>
  <w:style w:type="character" w:styleId="af">
    <w:name w:val="FollowedHyperlink"/>
    <w:uiPriority w:val="99"/>
    <w:unhideWhenUsed/>
    <w:rsid w:val="00FB68C7"/>
    <w:rPr>
      <w:color w:val="800080"/>
      <w:u w:val="single"/>
    </w:rPr>
  </w:style>
  <w:style w:type="paragraph" w:customStyle="1" w:styleId="af0">
    <w:name w:val="Содержимое таблицы"/>
    <w:basedOn w:val="a"/>
    <w:rsid w:val="00FB68C7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table" w:customStyle="1" w:styleId="12">
    <w:name w:val="Сетка таблицы1"/>
    <w:basedOn w:val="a1"/>
    <w:next w:val="ac"/>
    <w:uiPriority w:val="59"/>
    <w:rsid w:val="00FB68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FB68C7"/>
    <w:pPr>
      <w:ind w:left="720"/>
      <w:contextualSpacing/>
    </w:pPr>
  </w:style>
  <w:style w:type="paragraph" w:styleId="af2">
    <w:name w:val="footnote text"/>
    <w:basedOn w:val="a"/>
    <w:link w:val="af3"/>
    <w:uiPriority w:val="99"/>
    <w:unhideWhenUsed/>
    <w:rsid w:val="00FB68C7"/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FB68C7"/>
    <w:rPr>
      <w:rFonts w:asciiTheme="minorHAnsi" w:eastAsiaTheme="minorHAnsi" w:hAnsiTheme="minorHAnsi" w:cstheme="minorBidi"/>
      <w:lang w:eastAsia="en-US"/>
    </w:rPr>
  </w:style>
  <w:style w:type="character" w:styleId="af4">
    <w:name w:val="footnote reference"/>
    <w:basedOn w:val="a0"/>
    <w:uiPriority w:val="99"/>
    <w:unhideWhenUsed/>
    <w:rsid w:val="00FB68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4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63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9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9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8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844C0-B673-4E71-8D82-D9BAB9E3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140</TotalTime>
  <Pages>1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Ирина Николаевна</dc:creator>
  <cp:lastModifiedBy>USER</cp:lastModifiedBy>
  <cp:revision>25</cp:revision>
  <cp:lastPrinted>2017-01-23T09:01:00Z</cp:lastPrinted>
  <dcterms:created xsi:type="dcterms:W3CDTF">2017-03-29T10:39:00Z</dcterms:created>
  <dcterms:modified xsi:type="dcterms:W3CDTF">2017-03-30T07:35:00Z</dcterms:modified>
</cp:coreProperties>
</file>