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7A" w:rsidRPr="00760349" w:rsidRDefault="00F42883">
      <w:pPr>
        <w:jc w:val="center"/>
      </w:pPr>
      <w:bookmarkStart w:id="0" w:name="_GoBack"/>
      <w:r w:rsidRPr="00760349"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07A" w:rsidRPr="00760349" w:rsidRDefault="0033407A">
      <w:pPr>
        <w:jc w:val="center"/>
        <w:rPr>
          <w:b/>
          <w:spacing w:val="30"/>
          <w:sz w:val="26"/>
        </w:rPr>
      </w:pPr>
    </w:p>
    <w:p w:rsidR="0033407A" w:rsidRPr="00760349" w:rsidRDefault="00F42883">
      <w:pPr>
        <w:jc w:val="center"/>
        <w:rPr>
          <w:b/>
          <w:sz w:val="36"/>
        </w:rPr>
      </w:pPr>
      <w:r w:rsidRPr="00760349">
        <w:rPr>
          <w:b/>
          <w:sz w:val="36"/>
        </w:rPr>
        <w:t>ПРАВИТЕЛЬСТВО РОСТОВСКОЙ ОБЛАСТИ</w:t>
      </w:r>
    </w:p>
    <w:p w:rsidR="0033407A" w:rsidRPr="00760349" w:rsidRDefault="0033407A">
      <w:pPr>
        <w:pStyle w:val="Postan"/>
        <w:rPr>
          <w:sz w:val="26"/>
        </w:rPr>
      </w:pPr>
    </w:p>
    <w:p w:rsidR="0033407A" w:rsidRPr="00760349" w:rsidRDefault="00F42883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 w:rsidRPr="00760349"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33407A" w:rsidRPr="00760349" w:rsidRDefault="0033407A">
      <w:pPr>
        <w:jc w:val="center"/>
        <w:rPr>
          <w:b/>
          <w:sz w:val="26"/>
        </w:rPr>
      </w:pPr>
    </w:p>
    <w:p w:rsidR="0033407A" w:rsidRPr="00760349" w:rsidRDefault="00F42883">
      <w:pPr>
        <w:jc w:val="center"/>
        <w:rPr>
          <w:sz w:val="28"/>
        </w:rPr>
      </w:pPr>
      <w:r w:rsidRPr="00760349">
        <w:rPr>
          <w:sz w:val="28"/>
        </w:rPr>
        <w:t>от 27.01.2025 № 54</w:t>
      </w:r>
    </w:p>
    <w:p w:rsidR="0033407A" w:rsidRPr="00760349" w:rsidRDefault="0033407A">
      <w:pPr>
        <w:jc w:val="center"/>
        <w:rPr>
          <w:sz w:val="26"/>
        </w:rPr>
      </w:pPr>
    </w:p>
    <w:p w:rsidR="0033407A" w:rsidRPr="00760349" w:rsidRDefault="00F42883">
      <w:pPr>
        <w:jc w:val="center"/>
        <w:rPr>
          <w:sz w:val="28"/>
        </w:rPr>
      </w:pPr>
      <w:r w:rsidRPr="00760349">
        <w:rPr>
          <w:sz w:val="28"/>
        </w:rPr>
        <w:t>г. Ростов-на-Дону</w:t>
      </w:r>
    </w:p>
    <w:p w:rsidR="0033407A" w:rsidRPr="00760349" w:rsidRDefault="0033407A">
      <w:pPr>
        <w:spacing w:line="228" w:lineRule="auto"/>
        <w:jc w:val="center"/>
        <w:rPr>
          <w:sz w:val="28"/>
        </w:rPr>
      </w:pPr>
    </w:p>
    <w:p w:rsidR="0033407A" w:rsidRPr="00760349" w:rsidRDefault="00F42883">
      <w:pPr>
        <w:spacing w:line="216" w:lineRule="auto"/>
        <w:jc w:val="center"/>
        <w:rPr>
          <w:b/>
          <w:sz w:val="28"/>
        </w:rPr>
      </w:pPr>
      <w:r w:rsidRPr="00760349">
        <w:rPr>
          <w:b/>
          <w:sz w:val="28"/>
        </w:rPr>
        <w:t xml:space="preserve">О порядке расходования субвенций </w:t>
      </w:r>
    </w:p>
    <w:p w:rsidR="0033407A" w:rsidRPr="00760349" w:rsidRDefault="00F42883">
      <w:pPr>
        <w:spacing w:line="216" w:lineRule="auto"/>
        <w:jc w:val="center"/>
        <w:rPr>
          <w:b/>
          <w:sz w:val="28"/>
        </w:rPr>
      </w:pPr>
      <w:r w:rsidRPr="00760349">
        <w:rPr>
          <w:b/>
          <w:sz w:val="28"/>
        </w:rPr>
        <w:t xml:space="preserve">на осуществление органами местного самоуправления </w:t>
      </w:r>
    </w:p>
    <w:p w:rsidR="0033407A" w:rsidRPr="00760349" w:rsidRDefault="00F42883">
      <w:pPr>
        <w:spacing w:line="216" w:lineRule="auto"/>
        <w:jc w:val="center"/>
        <w:rPr>
          <w:b/>
          <w:sz w:val="28"/>
        </w:rPr>
      </w:pPr>
      <w:r w:rsidRPr="00760349">
        <w:rPr>
          <w:b/>
          <w:sz w:val="28"/>
        </w:rPr>
        <w:t xml:space="preserve">государственных полномочий Ростовской области по организации </w:t>
      </w:r>
    </w:p>
    <w:p w:rsidR="0033407A" w:rsidRPr="00760349" w:rsidRDefault="00F42883">
      <w:pPr>
        <w:spacing w:line="216" w:lineRule="auto"/>
        <w:jc w:val="center"/>
        <w:rPr>
          <w:b/>
          <w:sz w:val="28"/>
        </w:rPr>
      </w:pPr>
      <w:r w:rsidRPr="00760349">
        <w:rPr>
          <w:b/>
          <w:sz w:val="28"/>
        </w:rPr>
        <w:t>и обеспечению отдыха и оздоровления детей</w:t>
      </w:r>
    </w:p>
    <w:p w:rsidR="0033407A" w:rsidRPr="00760349" w:rsidRDefault="0033407A">
      <w:pPr>
        <w:spacing w:line="228" w:lineRule="auto"/>
        <w:jc w:val="center"/>
        <w:rPr>
          <w:sz w:val="28"/>
        </w:rPr>
      </w:pPr>
    </w:p>
    <w:p w:rsidR="0033407A" w:rsidRPr="00760349" w:rsidRDefault="00F42883">
      <w:pPr>
        <w:spacing w:line="216" w:lineRule="auto"/>
        <w:ind w:firstLine="709"/>
        <w:jc w:val="both"/>
        <w:rPr>
          <w:sz w:val="28"/>
        </w:rPr>
      </w:pPr>
      <w:r w:rsidRPr="00760349">
        <w:rPr>
          <w:sz w:val="28"/>
        </w:rPr>
        <w:t xml:space="preserve">В соответствии с Областным законом </w:t>
      </w:r>
      <w:r w:rsidR="00760349" w:rsidRPr="00760349">
        <w:rPr>
          <w:sz w:val="28"/>
        </w:rPr>
        <w:t>от </w:t>
      </w:r>
      <w:r w:rsidRPr="00760349">
        <w:rPr>
          <w:sz w:val="28"/>
        </w:rPr>
        <w:t>22.10.2004</w:t>
      </w:r>
      <w:r w:rsidR="00760349" w:rsidRPr="00760349">
        <w:rPr>
          <w:sz w:val="28"/>
        </w:rPr>
        <w:t> № </w:t>
      </w:r>
      <w:r w:rsidRPr="00760349">
        <w:rPr>
          <w:sz w:val="28"/>
        </w:rPr>
        <w:t>165-ЗС</w:t>
      </w:r>
      <w:r w:rsidR="00760349" w:rsidRPr="00760349">
        <w:t xml:space="preserve"> </w:t>
      </w:r>
      <w:r w:rsidR="00760349" w:rsidRPr="00760349">
        <w:rPr>
          <w:sz w:val="28"/>
        </w:rPr>
        <w:t>«О </w:t>
      </w:r>
      <w:r w:rsidRPr="00760349">
        <w:rPr>
          <w:sz w:val="28"/>
        </w:rPr>
        <w:t xml:space="preserve">социальной поддержке детства в Ростовской области» и в целях организации и обеспечения отдыха и оздоровления детей Правительство Ростовской области </w:t>
      </w:r>
      <w:r w:rsidRPr="00760349">
        <w:rPr>
          <w:b/>
          <w:spacing w:val="24"/>
          <w:sz w:val="28"/>
        </w:rPr>
        <w:t>постановляет</w:t>
      </w:r>
      <w:r w:rsidRPr="00760349">
        <w:rPr>
          <w:spacing w:val="24"/>
          <w:sz w:val="28"/>
        </w:rPr>
        <w:t>:</w:t>
      </w:r>
    </w:p>
    <w:p w:rsidR="0033407A" w:rsidRPr="00760349" w:rsidRDefault="0033407A">
      <w:pPr>
        <w:spacing w:line="216" w:lineRule="auto"/>
        <w:ind w:firstLine="709"/>
        <w:jc w:val="both"/>
        <w:rPr>
          <w:sz w:val="28"/>
        </w:rPr>
      </w:pPr>
    </w:p>
    <w:p w:rsidR="0033407A" w:rsidRPr="00760349" w:rsidRDefault="00F42883">
      <w:pPr>
        <w:spacing w:line="228" w:lineRule="auto"/>
        <w:ind w:firstLine="709"/>
        <w:jc w:val="both"/>
        <w:rPr>
          <w:sz w:val="28"/>
        </w:rPr>
      </w:pPr>
      <w:r w:rsidRPr="00760349">
        <w:rPr>
          <w:sz w:val="28"/>
        </w:rPr>
        <w:t>1. Утвердить Порядок расходования субвенций на осуществление органами местного самоуправления государственных полномочий Ростовской области по организации и обеспечению отдыха и оздоровления детей согласно приложению</w:t>
      </w:r>
      <w:r w:rsidR="00760349" w:rsidRPr="00760349">
        <w:rPr>
          <w:sz w:val="28"/>
        </w:rPr>
        <w:t> № </w:t>
      </w:r>
      <w:r w:rsidRPr="00760349">
        <w:rPr>
          <w:sz w:val="28"/>
        </w:rPr>
        <w:t>1.</w:t>
      </w:r>
    </w:p>
    <w:p w:rsidR="0033407A" w:rsidRPr="00760349" w:rsidRDefault="00F42883">
      <w:pPr>
        <w:spacing w:line="216" w:lineRule="auto"/>
        <w:ind w:firstLine="709"/>
        <w:jc w:val="both"/>
        <w:rPr>
          <w:sz w:val="28"/>
        </w:rPr>
      </w:pPr>
      <w:r w:rsidRPr="00760349">
        <w:rPr>
          <w:sz w:val="28"/>
        </w:rPr>
        <w:t>2. Министерству финансов Ростовской области (Федотова Л.В.), министерству общего и профессионального образования Ростовской области (Шевченко Т.С.) совместно с администрациями муниципальных образований</w:t>
      </w:r>
      <w:r w:rsidR="00760349" w:rsidRPr="00760349">
        <w:t xml:space="preserve"> </w:t>
      </w:r>
      <w:r w:rsidRPr="00760349">
        <w:rPr>
          <w:sz w:val="28"/>
        </w:rPr>
        <w:t>в Ростовской области обеспечить выполнение настоящего постановления.</w:t>
      </w:r>
    </w:p>
    <w:p w:rsidR="0033407A" w:rsidRPr="00760349" w:rsidRDefault="00F42883">
      <w:pPr>
        <w:spacing w:line="228" w:lineRule="auto"/>
        <w:ind w:firstLine="709"/>
        <w:jc w:val="both"/>
        <w:rPr>
          <w:sz w:val="28"/>
        </w:rPr>
      </w:pPr>
      <w:r w:rsidRPr="00760349">
        <w:rPr>
          <w:sz w:val="28"/>
        </w:rPr>
        <w:t>3. Признать утратившими силу постановления (отдельные положения постановлений) Правительства Ростовской области по Перечню согласно приложению</w:t>
      </w:r>
      <w:r w:rsidR="00760349" w:rsidRPr="00760349">
        <w:rPr>
          <w:sz w:val="28"/>
        </w:rPr>
        <w:t> № </w:t>
      </w:r>
      <w:r w:rsidRPr="00760349">
        <w:rPr>
          <w:sz w:val="28"/>
        </w:rPr>
        <w:t>2.</w:t>
      </w:r>
    </w:p>
    <w:p w:rsidR="0033407A" w:rsidRPr="00760349" w:rsidRDefault="00F42883">
      <w:pPr>
        <w:spacing w:line="228" w:lineRule="auto"/>
        <w:ind w:firstLine="709"/>
        <w:jc w:val="both"/>
        <w:outlineLvl w:val="0"/>
        <w:rPr>
          <w:sz w:val="28"/>
        </w:rPr>
      </w:pPr>
      <w:r w:rsidRPr="00760349">
        <w:rPr>
          <w:sz w:val="28"/>
        </w:rPr>
        <w:t>4. Настоящее постановление вступает в силу со дня его официального опубликования.</w:t>
      </w:r>
    </w:p>
    <w:p w:rsidR="0033407A" w:rsidRPr="00760349" w:rsidRDefault="00F42883">
      <w:pPr>
        <w:spacing w:line="216" w:lineRule="auto"/>
        <w:ind w:firstLine="709"/>
        <w:jc w:val="both"/>
        <w:rPr>
          <w:sz w:val="28"/>
        </w:rPr>
      </w:pPr>
      <w:r w:rsidRPr="00760349">
        <w:rPr>
          <w:sz w:val="28"/>
        </w:rPr>
        <w:t>5. Контроль за выполнением настоящего постановления возложить</w:t>
      </w:r>
      <w:r w:rsidR="00760349" w:rsidRPr="00760349">
        <w:t xml:space="preserve"> </w:t>
      </w:r>
      <w:r w:rsidRPr="00760349">
        <w:rPr>
          <w:sz w:val="28"/>
        </w:rPr>
        <w:t>на первого заместителя Губернатора Ростовской области Гуськова И.А.</w:t>
      </w:r>
    </w:p>
    <w:p w:rsidR="0033407A" w:rsidRPr="00760349" w:rsidRDefault="0033407A">
      <w:pPr>
        <w:tabs>
          <w:tab w:val="left" w:pos="7655"/>
        </w:tabs>
        <w:spacing w:line="216" w:lineRule="auto"/>
        <w:ind w:right="7342"/>
        <w:rPr>
          <w:sz w:val="28"/>
        </w:rPr>
      </w:pPr>
    </w:p>
    <w:p w:rsidR="0033407A" w:rsidRPr="00760349" w:rsidRDefault="0033407A">
      <w:pPr>
        <w:tabs>
          <w:tab w:val="left" w:pos="7655"/>
        </w:tabs>
        <w:spacing w:line="216" w:lineRule="auto"/>
        <w:ind w:right="7342"/>
        <w:rPr>
          <w:sz w:val="28"/>
        </w:rPr>
      </w:pPr>
    </w:p>
    <w:p w:rsidR="0033407A" w:rsidRPr="00760349" w:rsidRDefault="00F42883">
      <w:pPr>
        <w:spacing w:line="216" w:lineRule="auto"/>
        <w:ind w:right="5105"/>
        <w:jc w:val="center"/>
        <w:rPr>
          <w:sz w:val="28"/>
        </w:rPr>
      </w:pPr>
      <w:r w:rsidRPr="00760349">
        <w:rPr>
          <w:sz w:val="28"/>
        </w:rPr>
        <w:t xml:space="preserve">Временно исполняющий обязанности </w:t>
      </w:r>
    </w:p>
    <w:p w:rsidR="0033407A" w:rsidRPr="00760349" w:rsidRDefault="00F42883">
      <w:pPr>
        <w:spacing w:line="216" w:lineRule="auto"/>
        <w:ind w:right="2"/>
        <w:jc w:val="center"/>
        <w:rPr>
          <w:sz w:val="28"/>
        </w:rPr>
      </w:pPr>
      <w:r w:rsidRPr="00760349">
        <w:rPr>
          <w:sz w:val="28"/>
        </w:rPr>
        <w:t>    Губернатора Ростовской области                                                    Ю.Б. Слюсарь</w:t>
      </w:r>
    </w:p>
    <w:p w:rsidR="0033407A" w:rsidRPr="00760349" w:rsidRDefault="0033407A">
      <w:pPr>
        <w:tabs>
          <w:tab w:val="left" w:pos="7655"/>
        </w:tabs>
        <w:spacing w:line="228" w:lineRule="auto"/>
        <w:ind w:right="7342"/>
        <w:rPr>
          <w:sz w:val="28"/>
        </w:rPr>
      </w:pPr>
    </w:p>
    <w:p w:rsidR="0033407A" w:rsidRPr="00760349" w:rsidRDefault="00F42883">
      <w:pPr>
        <w:spacing w:line="216" w:lineRule="auto"/>
        <w:jc w:val="both"/>
        <w:rPr>
          <w:sz w:val="28"/>
        </w:rPr>
      </w:pPr>
      <w:r w:rsidRPr="00760349">
        <w:rPr>
          <w:sz w:val="28"/>
        </w:rPr>
        <w:t>Постановление вносит</w:t>
      </w:r>
    </w:p>
    <w:p w:rsidR="0033407A" w:rsidRPr="00760349" w:rsidRDefault="00F42883">
      <w:pPr>
        <w:spacing w:line="216" w:lineRule="auto"/>
        <w:jc w:val="both"/>
        <w:rPr>
          <w:sz w:val="28"/>
        </w:rPr>
      </w:pPr>
      <w:r w:rsidRPr="00760349">
        <w:rPr>
          <w:sz w:val="28"/>
        </w:rPr>
        <w:t>министерство общего</w:t>
      </w:r>
    </w:p>
    <w:p w:rsidR="0033407A" w:rsidRPr="00760349" w:rsidRDefault="00F42883">
      <w:pPr>
        <w:spacing w:line="216" w:lineRule="auto"/>
        <w:jc w:val="both"/>
        <w:rPr>
          <w:sz w:val="28"/>
        </w:rPr>
      </w:pPr>
      <w:r w:rsidRPr="00760349">
        <w:rPr>
          <w:sz w:val="28"/>
        </w:rPr>
        <w:t>и профессионального</w:t>
      </w:r>
    </w:p>
    <w:p w:rsidR="0033407A" w:rsidRPr="00760349" w:rsidRDefault="00F42883">
      <w:pPr>
        <w:spacing w:line="216" w:lineRule="auto"/>
        <w:jc w:val="both"/>
        <w:rPr>
          <w:sz w:val="28"/>
        </w:rPr>
      </w:pPr>
      <w:r w:rsidRPr="00760349">
        <w:rPr>
          <w:sz w:val="28"/>
        </w:rPr>
        <w:t>образования Ростовской</w:t>
      </w:r>
    </w:p>
    <w:p w:rsidR="0033407A" w:rsidRPr="00760349" w:rsidRDefault="00F42883">
      <w:pPr>
        <w:spacing w:line="216" w:lineRule="auto"/>
        <w:jc w:val="both"/>
        <w:rPr>
          <w:sz w:val="28"/>
        </w:rPr>
      </w:pPr>
      <w:r w:rsidRPr="00760349">
        <w:rPr>
          <w:sz w:val="28"/>
        </w:rPr>
        <w:t>области</w:t>
      </w:r>
      <w:r w:rsidRPr="00760349">
        <w:br w:type="page"/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lastRenderedPageBreak/>
        <w:t>Приложение № 1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к постановлению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Правительства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Ростовской области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от 27.01.2025 № 54</w:t>
      </w:r>
    </w:p>
    <w:p w:rsidR="0033407A" w:rsidRPr="00760349" w:rsidRDefault="0033407A">
      <w:pPr>
        <w:jc w:val="center"/>
        <w:rPr>
          <w:sz w:val="28"/>
        </w:rPr>
      </w:pPr>
    </w:p>
    <w:p w:rsidR="0033407A" w:rsidRPr="00760349" w:rsidRDefault="00F42883">
      <w:pPr>
        <w:jc w:val="center"/>
        <w:rPr>
          <w:sz w:val="28"/>
        </w:rPr>
      </w:pPr>
      <w:r w:rsidRPr="00760349">
        <w:rPr>
          <w:sz w:val="28"/>
        </w:rPr>
        <w:t>ПОРЯДОК</w:t>
      </w:r>
    </w:p>
    <w:p w:rsidR="0033407A" w:rsidRPr="00760349" w:rsidRDefault="00F42883">
      <w:pPr>
        <w:jc w:val="center"/>
        <w:rPr>
          <w:sz w:val="28"/>
        </w:rPr>
      </w:pPr>
      <w:r w:rsidRPr="00760349">
        <w:rPr>
          <w:sz w:val="28"/>
        </w:rPr>
        <w:t xml:space="preserve">расходования субвенций на осуществление органами местного </w:t>
      </w:r>
    </w:p>
    <w:p w:rsidR="00760349" w:rsidRPr="00760349" w:rsidRDefault="00F42883">
      <w:pPr>
        <w:jc w:val="center"/>
        <w:rPr>
          <w:sz w:val="28"/>
        </w:rPr>
      </w:pPr>
      <w:r w:rsidRPr="00760349">
        <w:rPr>
          <w:sz w:val="28"/>
        </w:rPr>
        <w:t xml:space="preserve">самоуправления государственных полномочий Ростовской области </w:t>
      </w:r>
    </w:p>
    <w:p w:rsidR="0033407A" w:rsidRPr="00760349" w:rsidRDefault="00F42883">
      <w:pPr>
        <w:jc w:val="center"/>
        <w:rPr>
          <w:sz w:val="28"/>
        </w:rPr>
      </w:pPr>
      <w:r w:rsidRPr="00760349">
        <w:rPr>
          <w:sz w:val="28"/>
        </w:rPr>
        <w:t>по организации и обеспечению отдыха и оздоровления детей</w:t>
      </w:r>
    </w:p>
    <w:p w:rsidR="0033407A" w:rsidRPr="00760349" w:rsidRDefault="0033407A">
      <w:pPr>
        <w:jc w:val="center"/>
        <w:rPr>
          <w:sz w:val="28"/>
        </w:rPr>
      </w:pP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1. Настоящий Порядок устанавливает цели и условия расходования субвенций, предоставляемых из областного бюджета бюджетам муниципальных районов и городских округов в Ростовской области (далее – муниципальные образования), на осуществление органами местного самоуправления государственных полномочий Ростовской области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по организации и обеспечению отдыха и оздоровления детей, предусмотренных пунктом 4 части 1 и частью 2 статьи 13</w:t>
      </w:r>
      <w:r w:rsidRPr="00760349">
        <w:rPr>
          <w:sz w:val="28"/>
          <w:vertAlign w:val="superscript"/>
        </w:rPr>
        <w:t>2</w:t>
      </w:r>
      <w:r w:rsidRPr="00760349">
        <w:rPr>
          <w:sz w:val="28"/>
        </w:rPr>
        <w:t xml:space="preserve"> Областного закона от 22.10.2004 № 165-ЗС «О социальной поддержке детства в Ростовской области» (далее – субвенции).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2. Расходование субвенций осуществляет главный распорядитель средств областного бюджета – министерство общего и профессионального образования Ростовской области (далее – министерство) –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3. Расходование субвенций осуществляется министерством ежемесячно</w:t>
      </w:r>
      <w:r w:rsidR="00760349" w:rsidRPr="00760349">
        <w:t xml:space="preserve"> </w:t>
      </w:r>
      <w:r w:rsidRPr="00760349">
        <w:rPr>
          <w:sz w:val="28"/>
        </w:rPr>
        <w:t>на основе представляемых администраторами доходов муниципальных образований – органами социальной защиты населения муниципальных образований (далее – ОСЗН) – заявок на перечисление субвенций с учетом неиспользованных остатков средств субвенций и отчетов о расходовании субвенций по формам и в сроки, установленные министерством.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4. Неиспользованные остатки средств субвенций на конец отчетного месяца подлежат использованию в следующем месяце в пределах текущего финансового года. Остатки средств субвенции, не использованные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по состоянию на 1 января очередного финансового года, могут быть использованы на те же цели при наличии потребности в них в соответствии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с решением министерства.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5. Министерство вправе по согласованию с министерством финансов Ростовской области направлять муниципальным образованиям средства</w:t>
      </w:r>
      <w:r w:rsidR="00760349" w:rsidRPr="00760349">
        <w:t xml:space="preserve"> </w:t>
      </w:r>
      <w:r w:rsidRPr="00760349">
        <w:rPr>
          <w:sz w:val="28"/>
        </w:rPr>
        <w:t>не распределенного между ними резерва субвенций, предусматриваемого</w:t>
      </w:r>
      <w:r w:rsidR="00760349" w:rsidRPr="00760349">
        <w:t xml:space="preserve"> </w:t>
      </w:r>
      <w:r w:rsidRPr="00760349">
        <w:rPr>
          <w:sz w:val="28"/>
        </w:rPr>
        <w:t>в областном бюджете на соответствующий финансовый год в соответствии</w:t>
      </w:r>
      <w:r w:rsidR="00760349" w:rsidRPr="00760349">
        <w:t xml:space="preserve"> </w:t>
      </w:r>
      <w:r w:rsidRPr="00760349">
        <w:rPr>
          <w:sz w:val="28"/>
        </w:rPr>
        <w:t>со статьей 140 Бюджетного кодекса Российской Федерации, на основании заявок ОСЗН с учетом изменения потребности муниципальных образований</w:t>
      </w:r>
      <w:r w:rsidR="00760349" w:rsidRPr="00760349">
        <w:t xml:space="preserve"> </w:t>
      </w:r>
      <w:r w:rsidRPr="00760349">
        <w:rPr>
          <w:sz w:val="28"/>
        </w:rPr>
        <w:t>в средствах субвенций.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6. Министерство ежемесячно формирует сводный отчет</w:t>
      </w:r>
      <w:r w:rsidR="00760349" w:rsidRPr="00760349">
        <w:t xml:space="preserve"> </w:t>
      </w:r>
      <w:r w:rsidRPr="00760349">
        <w:rPr>
          <w:sz w:val="28"/>
        </w:rPr>
        <w:t xml:space="preserve">по муниципальным образованиям об использовании субвенций и представляет его </w:t>
      </w:r>
      <w:r w:rsidRPr="00760349">
        <w:rPr>
          <w:sz w:val="28"/>
        </w:rPr>
        <w:lastRenderedPageBreak/>
        <w:t>в министерство финансов Ростовской области не позднее 12-го числа месяца, следующего за отчетным.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7. Для перечисления субвенций бюджетам муниципальных образований</w:t>
      </w:r>
      <w:r w:rsidR="00760349" w:rsidRPr="00760349">
        <w:t xml:space="preserve"> </w:t>
      </w:r>
      <w:r w:rsidRPr="00760349">
        <w:rPr>
          <w:sz w:val="28"/>
        </w:rPr>
        <w:t>в срок не позднее чем за 3 рабочих дня до окончания месяца, в котором предоставляются субвенции, министерство формирует и представляет</w:t>
      </w:r>
      <w:r w:rsidR="00760349" w:rsidRPr="00760349">
        <w:t xml:space="preserve"> </w:t>
      </w:r>
      <w:r w:rsidRPr="00760349">
        <w:rPr>
          <w:sz w:val="28"/>
        </w:rPr>
        <w:t>в министерство финансов Ростовской области заявки на оплату расходов</w:t>
      </w:r>
      <w:r w:rsidR="00760349" w:rsidRPr="00760349">
        <w:t xml:space="preserve"> </w:t>
      </w:r>
      <w:r w:rsidRPr="00760349">
        <w:rPr>
          <w:sz w:val="28"/>
        </w:rPr>
        <w:t>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8. Финансовые органы муниципальных образований (далее – финансовые органы) после санкционирования операций в порядке, установленном</w:t>
      </w:r>
      <w:r w:rsidR="00760349" w:rsidRPr="00760349">
        <w:t xml:space="preserve"> </w:t>
      </w:r>
      <w:r w:rsidRPr="00760349">
        <w:rPr>
          <w:sz w:val="28"/>
        </w:rPr>
        <w:t>в соответствии со статьей 219 Бюджетного кодекса Российской Федерации, направляют субвенции ОСЗН на финансирование расходных обязательств, указанных в пункте 1 настоящего Порядка.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Предоставление субвенций ОСЗН осуществляется финансовыми органами после получения от территориальных органов Федерального казначейства информации о зачислении средств субвенций в доход бюджетов муниципальных образований и осуществления процедуры санкционирования расходов в соответствии с порядком, установленным финансовым органом.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9. Расходование ОСЗН субвенций осуществляется не позднее следующего дня с даты получения ими выписки из лицевых счетов ОСЗН.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10. Средства субвенций расходуются ОСЗН в соответствии</w:t>
      </w:r>
      <w:r w:rsidR="00760349" w:rsidRPr="00760349">
        <w:t xml:space="preserve"> </w:t>
      </w:r>
      <w:r w:rsidRPr="00760349">
        <w:rPr>
          <w:sz w:val="28"/>
        </w:rPr>
        <w:t>с действующим законодательством на выплату компенсации за приобретенные путевки для ребенка в следующие организации отдыха детей и их оздоровления (далее также, соответственно, – компенсация, путевка), расположенные</w:t>
      </w:r>
      <w:r w:rsidR="00760349" w:rsidRPr="00760349">
        <w:t xml:space="preserve"> </w:t>
      </w:r>
      <w:r w:rsidRPr="00760349">
        <w:rPr>
          <w:sz w:val="28"/>
        </w:rPr>
        <w:t>на территории Российской Федерации: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организации отдыха детей и их оздоровления сезонного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или круглогодичного действия независимо от их организационно-правовых форм, основная деятельность которых направлена на реализацию услуг</w:t>
      </w:r>
      <w:r w:rsidR="00760349" w:rsidRPr="00760349">
        <w:t xml:space="preserve"> </w:t>
      </w:r>
      <w:r w:rsidRPr="00760349">
        <w:rPr>
          <w:sz w:val="28"/>
        </w:rPr>
        <w:t>по обеспечению отдыха детей и их оздоровления: загородные лагеря отдыха</w:t>
      </w:r>
      <w:r w:rsidR="00760349" w:rsidRPr="00760349">
        <w:t xml:space="preserve"> </w:t>
      </w:r>
      <w:r w:rsidRPr="00760349">
        <w:rPr>
          <w:sz w:val="28"/>
        </w:rPr>
        <w:t>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</w:t>
      </w:r>
      <w:r w:rsidR="00760349" w:rsidRPr="00760349">
        <w:t xml:space="preserve"> </w:t>
      </w:r>
      <w:r w:rsidRPr="00760349">
        <w:rPr>
          <w:sz w:val="28"/>
        </w:rPr>
        <w:t>и иные организации (далее – оздоровительный лагерь);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санаторно-курортные организации: санатории; санатории для детей,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в том числе для детей с родителями; санатории-профилактории; санаторные оздорови</w:t>
      </w:r>
      <w:r w:rsidRPr="00760349">
        <w:rPr>
          <w:spacing w:val="-20"/>
          <w:sz w:val="28"/>
        </w:rPr>
        <w:t>те</w:t>
      </w:r>
      <w:r w:rsidRPr="00760349">
        <w:rPr>
          <w:sz w:val="28"/>
        </w:rPr>
        <w:t>льные лагеря круглого</w:t>
      </w:r>
      <w:r w:rsidRPr="00760349">
        <w:rPr>
          <w:spacing w:val="-20"/>
          <w:sz w:val="28"/>
        </w:rPr>
        <w:t>ди</w:t>
      </w:r>
      <w:r w:rsidRPr="00760349">
        <w:rPr>
          <w:sz w:val="28"/>
        </w:rPr>
        <w:t>чного действия (далее – санаторный лагерь).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Санаторный и оздоровительный лагеря в период предоставления услуг</w:t>
      </w:r>
      <w:r w:rsidR="00760349" w:rsidRPr="00760349">
        <w:t xml:space="preserve"> </w:t>
      </w:r>
      <w:r w:rsidRPr="00760349">
        <w:rPr>
          <w:sz w:val="28"/>
        </w:rPr>
        <w:t>по обеспечению отдыха детей и их оздоровления должны состоять в реестрах организаций отдыха детей и их оздоровления.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Выплата компенсации производится также за приобретенные путевки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 xml:space="preserve">в организации, включенные в перечень санаторно-курортных организаций </w:t>
      </w:r>
      <w:r w:rsidRPr="00760349">
        <w:rPr>
          <w:sz w:val="28"/>
        </w:rPr>
        <w:lastRenderedPageBreak/>
        <w:t>(государственной, муниципальной и частной систем здравоохранения),</w:t>
      </w:r>
      <w:r w:rsidR="00760349" w:rsidRPr="00760349">
        <w:t xml:space="preserve"> </w:t>
      </w:r>
      <w:r w:rsidRPr="00760349">
        <w:rPr>
          <w:sz w:val="28"/>
        </w:rPr>
        <w:t>в которые предоставляются, при наличии медицинских показаний, путевки</w:t>
      </w:r>
      <w:r w:rsidR="00760349" w:rsidRPr="00760349">
        <w:t xml:space="preserve"> </w:t>
      </w:r>
      <w:r w:rsidRPr="00760349">
        <w:rPr>
          <w:sz w:val="28"/>
        </w:rPr>
        <w:t>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11. Получателями компенсации в соответствии с настоящим Порядком являются: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11.1. Родители, оплатившие путевки, при условии регистрации таких родителей и их детей, прошедших отдых и оздоровление в санаторном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 (или) оздоровительном лагере, по месту жительства на территории Ростовской области.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11.2. Индивидуальные предприниматели и юридические лица, зарегистрированные на территории Ростовской области и оплатившие своим работникам – родителям детей – путевки на отдых и оздоровление детей,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а также юридические лица, оплатившие путевки на отдых и оздоровление детей, родители которых являются работниками находящихся на территории Ростовской области обособленных подразделений указанных юридических лиц (далее – организации, закупившие путевки).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12. В течение календарного года выплата компенсации осуществляется: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один раз за пребывание ребенка в оздоровительном лагере;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один раз за пребывание ребенка в санаторном лагере (при наличии медицинских показаний).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Выплата компенсации осуществляется за путевки, приобретенные</w:t>
      </w:r>
      <w:r w:rsidR="00760349" w:rsidRPr="00760349">
        <w:t xml:space="preserve"> </w:t>
      </w:r>
      <w:r w:rsidRPr="00760349">
        <w:rPr>
          <w:sz w:val="28"/>
        </w:rPr>
        <w:t>в текущем и отчетном финансовых годах.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13. Выплата компенсации осуществляется за фактически понесенные</w:t>
      </w:r>
      <w:r w:rsidR="00760349" w:rsidRPr="00760349">
        <w:t xml:space="preserve"> </w:t>
      </w:r>
      <w:r w:rsidRPr="00760349">
        <w:rPr>
          <w:sz w:val="28"/>
        </w:rPr>
        <w:t>и документарно подтвержденные расходы на отдых и оздоровление детей</w:t>
      </w:r>
      <w:r w:rsidR="00760349" w:rsidRPr="00760349">
        <w:t xml:space="preserve"> </w:t>
      </w:r>
      <w:r w:rsidRPr="00760349">
        <w:rPr>
          <w:sz w:val="28"/>
        </w:rPr>
        <w:t>в возрасте от 6 до 18 лет. Возраст ребенка учитывается на период нахождения его в санаторном или оздоровительном лагере.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Выплата компенсации осуществляется за общее количество дней пребывания ребенка в санаторном или оздоровительном лагере в течение календарного года, но не более чем за 21 день.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14. Выплата компенсации осуществляется ОСЗН исходя из предельной стоимости путевки в Ростовской области.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Предельная стоимость путевки в Ростовской области рассчитывается</w:t>
      </w:r>
      <w:r w:rsidR="00760349" w:rsidRPr="00760349">
        <w:t xml:space="preserve"> </w:t>
      </w:r>
      <w:r w:rsidRPr="00760349">
        <w:rPr>
          <w:sz w:val="28"/>
        </w:rPr>
        <w:t>на очередной финансовый год Региональной службой по тарифам Ростовской области на основе среднего значения фактически сложившихся цен</w:t>
      </w:r>
      <w:r w:rsidR="00760349" w:rsidRPr="00760349">
        <w:t xml:space="preserve"> </w:t>
      </w:r>
      <w:r w:rsidRPr="00760349">
        <w:rPr>
          <w:sz w:val="28"/>
        </w:rPr>
        <w:t>в санаторных лагерях и оздоровительных лагерях по итогам состоявшихся</w:t>
      </w:r>
      <w:r w:rsidR="00760349" w:rsidRPr="00760349">
        <w:t xml:space="preserve"> </w:t>
      </w:r>
      <w:r w:rsidRPr="00760349">
        <w:rPr>
          <w:sz w:val="28"/>
        </w:rPr>
        <w:t>до 1 июня текущего года закупочных процедур министерства (с учетом индекса потребительских цен, принятого для расчета областного бюджета на очередной финансовый год) и утверждается областной межведомственной комиссией</w:t>
      </w:r>
      <w:r w:rsidR="00760349" w:rsidRPr="00760349">
        <w:t xml:space="preserve"> </w:t>
      </w:r>
      <w:r w:rsidRPr="00760349">
        <w:rPr>
          <w:sz w:val="28"/>
        </w:rPr>
        <w:t>по вопросам организации отдыха и оздоровления детей в Ростовской области.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При этом размер компенсации не может превышать величину, равную произведению предельной стоимости путевки в Ростовской области</w:t>
      </w:r>
      <w:r w:rsidR="00760349" w:rsidRPr="00760349">
        <w:t xml:space="preserve"> </w:t>
      </w:r>
      <w:r w:rsidRPr="00760349">
        <w:rPr>
          <w:sz w:val="28"/>
        </w:rPr>
        <w:t>на количество дней пребывания ребенка в санаторном или оздоровительном лагере.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15. Выплата компенсации организациям, закупившим путевки, осуществляется в пределах квот, установленных ОСЗН.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 целях установления квот на выплату компенсации организации, закупившие путевки, представляют в ОСЗН по месту постановки на учет</w:t>
      </w:r>
      <w:r w:rsidR="00760349" w:rsidRPr="00760349">
        <w:t xml:space="preserve"> </w:t>
      </w:r>
      <w:r w:rsidRPr="00760349">
        <w:rPr>
          <w:sz w:val="28"/>
        </w:rPr>
        <w:t>в налоговом органе: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заявку на выплату компенсации за приобретенные путевки для детей</w:t>
      </w:r>
      <w:r w:rsidR="00760349" w:rsidRPr="00760349">
        <w:t xml:space="preserve"> </w:t>
      </w:r>
      <w:r w:rsidRPr="00760349">
        <w:rPr>
          <w:sz w:val="28"/>
        </w:rPr>
        <w:t>в организации отдыха детей и их оздоровления по форме, установленной министерством;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списки детей, заявленных на отдых и оздоровление, по форме установленной министерством.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Сроки представления документов, указанных в абзацах втором, третьем настоящего пункта, устанавливаются ОСЗН.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16. ОСЗН доводят до организаций, закупивших путевки, распределение квот на приобретение путевок, заключают с ними соглашения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о взаимодействии по вопросу организации и обеспечения отдыха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 оздоровления детей с последующей выплатой компенсации в размере, установленном в соответствии с пунктом 18 настоящего Порядка.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17. Выплата компенсации осуществляется путем зачисления денежных средств получателям компенсации на открытые в кредитных организациях счета. Оплата банковских услуг производится за счет средств субвенции</w:t>
      </w:r>
      <w:r w:rsidR="00760349" w:rsidRPr="00760349">
        <w:t xml:space="preserve"> </w:t>
      </w:r>
      <w:r w:rsidRPr="00760349">
        <w:rPr>
          <w:sz w:val="28"/>
        </w:rPr>
        <w:t>в размере до одного процента от зачисленной суммы.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18. Выплата компенсации осуществляется в следующих размерах: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18.1. Родителям детей: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100 процентов стоимости путевки для детей из малоимущих семей, детей участников специальной военной операции (далее – участники СВО);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90 процентов стоимости путевки для детей из семей, среднедушевой доход которых не превышает 150 процентов величины прожиточного минимума в целом по Ростовской области в расчете на душу населения;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50 процентов стоимости путевки для детей из иных семей, не указанных</w:t>
      </w:r>
      <w:r w:rsidR="00760349" w:rsidRPr="00760349">
        <w:t xml:space="preserve"> </w:t>
      </w:r>
      <w:r w:rsidRPr="00760349">
        <w:rPr>
          <w:sz w:val="28"/>
        </w:rPr>
        <w:t>в абзацах втором и третьем настоящего подпункта.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18.2. Организациям, закупившим путевки, – 50 процентов стоимости путевки.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19. Для целей настоящего Порядка к участникам СВО относятся: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19.1. Граждане Российской Федерации, зарегистрированные по месту жительства на территории Ростовской области и: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 21.09.2022 № 647;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заключившие контракт о прохождении военной службы в соответствии</w:t>
      </w:r>
      <w:r w:rsidR="00760349" w:rsidRPr="00760349">
        <w:t xml:space="preserve"> </w:t>
      </w:r>
      <w:r w:rsidRPr="00760349">
        <w:rPr>
          <w:sz w:val="28"/>
        </w:rPr>
        <w:t>с Федеральным законом от 28.03.1998 № 53-ФЗ «О воинской обязанности</w:t>
      </w:r>
      <w:r w:rsidR="00760349" w:rsidRPr="00760349">
        <w:t xml:space="preserve"> </w:t>
      </w:r>
      <w:r w:rsidRPr="00760349">
        <w:rPr>
          <w:sz w:val="28"/>
        </w:rPr>
        <w:t>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19.2. Погибшие (умершие) из числа лиц, указанных в подпункте 19.1 настоящего пункта.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20. Для целей настоящего Порядка под малоимущими понимаются семьи, среднедушевой доход которых ниже величины прожиточного минимума, установленного в Ростовской области в соответствии с Областным законом от 07.12.1998 № 17-ЗС «О прожиточном минимуме в Ростовской области»,</w:t>
      </w:r>
      <w:r w:rsidR="00760349" w:rsidRPr="00760349">
        <w:t xml:space="preserve"> </w:t>
      </w:r>
      <w:r w:rsidRPr="00760349">
        <w:rPr>
          <w:sz w:val="28"/>
        </w:rPr>
        <w:t>а также соответствующие критериям имущественной обеспеченности, установленным постановлением Правительства Ростовской области от 13.03.2019 № 145 «О Порядке оценки нуждаемости исходя</w:t>
      </w:r>
      <w:r w:rsidR="00760349" w:rsidRPr="00760349">
        <w:t xml:space="preserve"> </w:t>
      </w:r>
      <w:r w:rsidRPr="00760349">
        <w:rPr>
          <w:sz w:val="28"/>
        </w:rPr>
        <w:t>из имущественной обеспеченности для предоставления мер социальной поддержки малоимущим семьям».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Исчисление среднедушевого дохода производится в соответствии</w:t>
      </w:r>
      <w:r w:rsidR="00760349" w:rsidRPr="00760349">
        <w:t xml:space="preserve"> </w:t>
      </w:r>
      <w:r w:rsidRPr="00760349">
        <w:rPr>
          <w:sz w:val="28"/>
        </w:rPr>
        <w:t>с Положением о порядке учета доходов семьи и исчисления среднедушевого дохода семьи при определении права на получение пособия на ребенка</w:t>
      </w:r>
      <w:r w:rsidR="00760349" w:rsidRPr="00760349">
        <w:t xml:space="preserve"> </w:t>
      </w:r>
      <w:r w:rsidRPr="00760349">
        <w:rPr>
          <w:sz w:val="28"/>
        </w:rPr>
        <w:t>в Ростовской области, утвержденного постановлением Правительства Ростовской области от 02.07.2012 № 553.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21. Для выплаты компенсации: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21.1. Родитель ребенка, оплативший путевку, вправе обратиться</w:t>
      </w:r>
      <w:r w:rsidR="00760349" w:rsidRPr="00760349">
        <w:t xml:space="preserve"> </w:t>
      </w:r>
      <w:r w:rsidRPr="00760349">
        <w:rPr>
          <w:sz w:val="28"/>
        </w:rPr>
        <w:t>с заявлением о выплате компенсации (далее – заявление) одним из следующих способов: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 ОСЗН по месту регистрации по месту жительства ребенка;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 многофункциональный центр предоставления государственных</w:t>
      </w:r>
      <w:r w:rsidR="00760349" w:rsidRPr="00760349">
        <w:t xml:space="preserve"> </w:t>
      </w:r>
      <w:r w:rsidRPr="00760349">
        <w:rPr>
          <w:sz w:val="28"/>
        </w:rPr>
        <w:t>и муниципальных услуг, у которого имеется соглашение о взаимодействии</w:t>
      </w:r>
      <w:r w:rsidR="00760349" w:rsidRPr="00760349">
        <w:t xml:space="preserve"> </w:t>
      </w:r>
      <w:r w:rsidRPr="00760349">
        <w:rPr>
          <w:sz w:val="28"/>
        </w:rPr>
        <w:t>с ОСЗН (далее, соответственно, – МФЦ, соглашение). МФЦ в соответствии</w:t>
      </w:r>
      <w:r w:rsidR="00760349" w:rsidRPr="00760349">
        <w:t xml:space="preserve"> </w:t>
      </w:r>
      <w:r w:rsidRPr="00760349">
        <w:rPr>
          <w:sz w:val="28"/>
        </w:rPr>
        <w:t>с соглашением, но не позднее двух рабочих дней с даты поступления заявления, направляет его и приложенные к нему документы в ОСЗН;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ЕПГУ).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21.2. Организация, закупившая путевки, обращается с заявлением в ОСЗН по месту постановки указанной организации на учет в налоговом органе.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22. Выплату компенсации возможно получить после окончания срока пребывания ребенка в оздоровительном или санаторном лагере.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23. К заявлению прилагаются: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23.1. В случае обращения родителя или уполномоченного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им в соответствии с законодательством Российской Федерации лица (далее – представитель родителя):</w:t>
      </w:r>
    </w:p>
    <w:p w:rsidR="0033407A" w:rsidRPr="00760349" w:rsidRDefault="00F42883">
      <w:pPr>
        <w:spacing w:line="228" w:lineRule="auto"/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23.1.1. Копия паспорта гражданина Российской Федерации, удостоверяющего личность родителя.</w:t>
      </w:r>
    </w:p>
    <w:p w:rsidR="0033407A" w:rsidRPr="00760349" w:rsidRDefault="00F42883">
      <w:pPr>
        <w:spacing w:line="228" w:lineRule="auto"/>
        <w:ind w:firstLine="709"/>
        <w:jc w:val="both"/>
        <w:rPr>
          <w:sz w:val="28"/>
        </w:rPr>
      </w:pPr>
      <w:r w:rsidRPr="00760349">
        <w:rPr>
          <w:sz w:val="28"/>
        </w:rPr>
        <w:t>23.1.2. 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</w:t>
      </w:r>
      <w:r w:rsidR="00760349" w:rsidRPr="00760349">
        <w:t xml:space="preserve"> </w:t>
      </w:r>
      <w:r w:rsidRPr="00760349">
        <w:rPr>
          <w:sz w:val="28"/>
        </w:rPr>
        <w:t>о государственной регистрации рождения ребенка отсутствуют в Едином государственном реестре записей актов гражданского состояния, – для ребенка, не достигшего возраста 14 лет.</w:t>
      </w:r>
    </w:p>
    <w:p w:rsidR="0033407A" w:rsidRPr="00760349" w:rsidRDefault="00F42883">
      <w:pPr>
        <w:spacing w:line="228" w:lineRule="auto"/>
        <w:ind w:firstLine="709"/>
        <w:jc w:val="both"/>
        <w:rPr>
          <w:sz w:val="28"/>
        </w:rPr>
      </w:pPr>
      <w:r w:rsidRPr="00760349">
        <w:rPr>
          <w:sz w:val="28"/>
        </w:rPr>
        <w:t>23.1.3. Копия паспорта гражданина Российской Федерации – для ребенка, достигшего возраста 14 лет.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23.1.4. Сведения о доходах семьи, которые не могут быть получены</w:t>
      </w:r>
      <w:r w:rsidR="00760349" w:rsidRPr="00760349">
        <w:t xml:space="preserve"> </w:t>
      </w:r>
      <w:r w:rsidRPr="00760349">
        <w:rPr>
          <w:sz w:val="28"/>
        </w:rPr>
        <w:t>по системе межведомственного электронного взаимодействия или в случае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их отсутствия в органах (организациях), в распоряжении которых они находятся, – для малоимущих семей и семей, среднедушевой доход которых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не превышает 150 процентов величины прожиточного минимума в целом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по Ростовской области в расчете на душу населения (за исключением случаев, когда один из родителей ребенка является участником СВО).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23.1.5. Копия документа, подтверждающего отнесение одного</w:t>
      </w:r>
      <w:r w:rsidR="00760349" w:rsidRPr="00760349">
        <w:t xml:space="preserve"> </w:t>
      </w:r>
      <w:r w:rsidRPr="00760349">
        <w:rPr>
          <w:sz w:val="28"/>
        </w:rPr>
        <w:t>из родителей ребенка к участникам СВО:</w:t>
      </w:r>
    </w:p>
    <w:p w:rsidR="0033407A" w:rsidRPr="00760349" w:rsidRDefault="00F42883">
      <w:pPr>
        <w:spacing w:line="228" w:lineRule="auto"/>
        <w:ind w:firstLine="709"/>
        <w:jc w:val="both"/>
        <w:rPr>
          <w:sz w:val="28"/>
        </w:rPr>
      </w:pPr>
      <w:r w:rsidRPr="00760349">
        <w:rPr>
          <w:sz w:val="28"/>
        </w:rPr>
        <w:t>для граждан, призванных на военную службу по мобилизации</w:t>
      </w:r>
      <w:r w:rsidR="00760349" w:rsidRPr="00760349">
        <w:t xml:space="preserve"> </w:t>
      </w:r>
      <w:r w:rsidRPr="00760349">
        <w:rPr>
          <w:sz w:val="28"/>
        </w:rPr>
        <w:t>в Вооруженные Силы Российской Федерации, а также членов их семей – документы (сведения) о призыве на военную службу по мобилизации, в том числе справка, выдаваемая федеральными органами исполнительной власти (федеральными государственными органами), направлявшими (привлекавшими) граждан для участия в специальной военной операции,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по формам, утвержденным постановлением Правительства Российской Федерации от 09.10.2024 № 1354 «О порядке установления факта участия граждан Российской Федерации в специальной военной операции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для граждан, заключивших контракт о прохождении военной службы</w:t>
      </w:r>
      <w:r w:rsidR="00760349" w:rsidRPr="00760349">
        <w:t xml:space="preserve"> </w:t>
      </w:r>
      <w:r w:rsidRPr="00760349">
        <w:rPr>
          <w:sz w:val="28"/>
        </w:rPr>
        <w:t>в соответствии с Федеральным законом от 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 членов их семей – документ, подтверждающий участие в специальной военной операции (выполнение военнослужащим задач специальной военной операции), в том числе справка, выдаваемая федеральными органами исполнительной власти (федеральными государственными органами), направлявшими (привлекавшими) граждан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для участия в специальной военной операции, по формам, утвержденным постановлением Правительства Российской Федерации от 09.10.2024 № 1354,</w:t>
      </w:r>
      <w:r w:rsidR="00760349" w:rsidRPr="00760349">
        <w:t xml:space="preserve"> </w:t>
      </w:r>
      <w:r w:rsidRPr="00760349">
        <w:rPr>
          <w:sz w:val="28"/>
        </w:rPr>
        <w:t>и документы (сведения), подтверждающие заключение в связи с участием</w:t>
      </w:r>
      <w:r w:rsidR="00760349" w:rsidRPr="00760349">
        <w:t xml:space="preserve"> </w:t>
      </w:r>
      <w:r w:rsidRPr="00760349">
        <w:rPr>
          <w:sz w:val="28"/>
        </w:rPr>
        <w:t>в специальной военной операции контракта о прохождении военной службы или контракта о добровольном содействии в выполнении задач, возложенных</w:t>
      </w:r>
      <w:r w:rsidR="00760349" w:rsidRPr="00760349">
        <w:t xml:space="preserve"> </w:t>
      </w:r>
      <w:r w:rsidRPr="00760349">
        <w:rPr>
          <w:sz w:val="28"/>
        </w:rPr>
        <w:t>на Вооруженные Силы Российской Федерации.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23.1.6. Копия документа, оформленного в соответствии с требованиями законодательства Российской Федерации, подтверждающего полномочия действовать от имени родителя ребенка, – в случае подачи заявления</w:t>
      </w:r>
      <w:r w:rsidR="00760349" w:rsidRPr="00760349">
        <w:t xml:space="preserve"> </w:t>
      </w:r>
      <w:r w:rsidRPr="00760349">
        <w:rPr>
          <w:sz w:val="28"/>
        </w:rPr>
        <w:t>и документов представителем родителя.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23.1.7. Документ, подтверждающий факт оплаты путевки (кассовый чек, отпечатанный контрольно-кассовой техникой; при осуществлении кассовой операции через кредитную организацию, платежный терминал, банкомат – квитанция, либо платежное поручение, либо чек, либо чек-ордер, либо иной документ, выданный кредитной организацией, платежным терминалом, банкоматом).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23.1.8. Договор, заключенный между родителем, оплатившим путевку,</w:t>
      </w:r>
      <w:r w:rsidR="00760349" w:rsidRPr="00760349">
        <w:t xml:space="preserve"> </w:t>
      </w:r>
      <w:r w:rsidRPr="00760349">
        <w:rPr>
          <w:sz w:val="28"/>
        </w:rPr>
        <w:t>и индивидуальным предпринимателем или юридическим лицом, осуществляющими реализацию путевок (или оказание услуг по обеспечению отдыха детей и их оздоровления) для детей в оздоровительный или санаторный лагеря (или подлинник договора оферты, содержащего подписи сторон</w:t>
      </w:r>
      <w:r w:rsidR="00760349" w:rsidRPr="00760349">
        <w:t xml:space="preserve"> </w:t>
      </w:r>
      <w:r w:rsidRPr="00760349">
        <w:rPr>
          <w:sz w:val="28"/>
        </w:rPr>
        <w:t>и позволяющий идентифицировать родителя, оплатившего путевку, и ребенка, получившего услугу по обеспечению отдыха детей и их оздоровления).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23.1.9. Обратный талон к путевке (в случае отсутствия – письмо на бланке санаторного или оздоровительного лагеря, предоставившего услуги</w:t>
      </w:r>
      <w:r w:rsidR="00760349" w:rsidRPr="00760349">
        <w:t xml:space="preserve"> </w:t>
      </w:r>
      <w:r w:rsidRPr="00760349">
        <w:rPr>
          <w:sz w:val="28"/>
        </w:rPr>
        <w:t>по обеспечению отдыха детей и их оздоровления, подписанного руководителем указанного лагеря (иным лицом, уполномоченным на его подписание),</w:t>
      </w:r>
      <w:r w:rsidR="00760349" w:rsidRPr="00760349">
        <w:t xml:space="preserve"> </w:t>
      </w:r>
      <w:r w:rsidRPr="00760349">
        <w:rPr>
          <w:sz w:val="28"/>
        </w:rPr>
        <w:t>с указанием сроков оказания услуги по обеспечению отдыха детей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 их оздоровления, фамилии, имени и отчества ребенка, года рождения ребенка, стоимости оплаченной услуги по обеспечению отдыха детей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 их оздоровления).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23.2. В случае обращения организации, закупившей путевки: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23.2.1. Платежные поручения, подтверждающие оплату путевок,</w:t>
      </w:r>
      <w:r w:rsidR="00760349" w:rsidRPr="00760349">
        <w:t xml:space="preserve"> </w:t>
      </w:r>
      <w:r w:rsidRPr="00760349">
        <w:rPr>
          <w:sz w:val="28"/>
        </w:rPr>
        <w:t>с отметкой банка или иной кредитной организации об их исполнении.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23.2.2. Договор, заключенный между организацией, закупившей путевки, и индивидуальным предпринимателем или юридическим лицом, осуществляющими реализацию путевок (или оказание услуг по обеспечению отдыха детей и их оздоровлению) для детей в оздоровительный или санаторный лагеря (или подлинник договора оферты, содержащего подписи сторон</w:t>
      </w:r>
      <w:r w:rsidR="00760349" w:rsidRPr="00760349">
        <w:t xml:space="preserve"> </w:t>
      </w:r>
      <w:r w:rsidRPr="00760349">
        <w:rPr>
          <w:sz w:val="28"/>
        </w:rPr>
        <w:t>и позволяющий идентифицировать организацию, закупившую путевку,</w:t>
      </w:r>
      <w:r w:rsidR="00760349" w:rsidRPr="00760349">
        <w:t xml:space="preserve"> </w:t>
      </w:r>
      <w:r w:rsidRPr="00760349">
        <w:rPr>
          <w:sz w:val="28"/>
        </w:rPr>
        <w:t>и ребенка, прошедшего отдых и оздоровление в санаторном, оздоровительном лагере).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23.2.3. Информация для выплаты компенсации за приобретенную путевку для ребенка в организацию отдыха детей и их оздоровления по форме, утвержденной министерством.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23.2.4. Список детей, прошедших отдых и оздоровление, по форме, утвержденной министерством.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23.2.5. Обратные талоны к путевкам.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24. В случае получения родителем ребенка пособия на ребенка копии документов, указанные в подпунктах 23.1.1 – 23.1.3, 23.1.5 пункта 23 настоящего Порядка, к заявлению не прилагаются.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Копии документов, указанные в абзаце первом настоящего пункта, приобщаются ОСЗН к заявлению самостоятельно из личного дела получателя пособия, находящегося в ОСЗН.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25. При приложении к заявлению копий документов, предусмотренных подпунктами 23.1.1 – 23.1.3, 23.1.5, 23.1.6 пункта 23 настоящего Порядка, родитель (представитель родителя) представляет их оригиналы для сверки.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Копии документов, указанные в абзаце первом настоящего Порядка, заверяются работником ОСЗН или МФЦ после сверки с подлинниками</w:t>
      </w:r>
      <w:r w:rsidR="00760349" w:rsidRPr="00760349">
        <w:t xml:space="preserve"> </w:t>
      </w:r>
      <w:r w:rsidRPr="00760349">
        <w:rPr>
          <w:sz w:val="28"/>
        </w:rPr>
        <w:t>и приобщаются к заявлению.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С документов, указанных в подпунктах 23.1.4, 23.1.7 – 23.1.9, 23.2.1, 23.2.2, 23.2.5 пункта 23 настоящего Порядка, работниками ОСЗН изготавливаются копии, которые заверяются ими и приобщаются к заявлению.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26. При обращении в электронном виде с использованием ЕПГУ документы, указанные в подпунктах 23.1.4, 23.1.7 – 23.1.9 пункта 23 настоящего Порядка, в течение 5 рабочих дней с даты направления заявления предоставляются родителем (представителем родителя) в ОСЗН по месту регистрации по месту жительства ребенка.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С документов, указанных в абзаце перовом настоящего пункта, работниками ОСЗН изготавливаются копии, которые заверяются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ими и приобщаются к заявлению.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27. ОСЗН регистрирует заявление в течение 1 рабочего дня с даты поступления всех документов, указанных в пункте 23 (с учетом положений пунктов 24 – 26) настоящего Порядка.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28. Родитель ребенка (представитель родителя), организация, закупившая путевки, несут ответственность за полноту и достоверность сведений, указанных в заявлении и приложенных к заявлению документах,</w:t>
      </w:r>
      <w:r w:rsidR="00760349" w:rsidRPr="00760349">
        <w:t xml:space="preserve"> </w:t>
      </w:r>
      <w:r w:rsidRPr="00760349">
        <w:rPr>
          <w:sz w:val="28"/>
        </w:rPr>
        <w:t>в соответствии с действующим законодательством Российской Федерации</w:t>
      </w:r>
      <w:r w:rsidR="00760349" w:rsidRPr="00760349">
        <w:t xml:space="preserve"> </w:t>
      </w:r>
      <w:r w:rsidRPr="00760349">
        <w:rPr>
          <w:sz w:val="28"/>
        </w:rPr>
        <w:t>и настоящим Порядком.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29. ОСЗН вправе запросить в порядке межведомственного взаимодействия, осуществляемого при предоставлении государственных</w:t>
      </w:r>
      <w:r w:rsidR="00760349" w:rsidRPr="00760349">
        <w:t xml:space="preserve"> </w:t>
      </w:r>
      <w:r w:rsidRPr="00760349">
        <w:rPr>
          <w:sz w:val="28"/>
        </w:rPr>
        <w:t>и муниципальных услуг, следующие сведения и документы: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29.1. О регистрации по месту жительства на территории Ростовской области родителя и ребенка, прошедшего отдых и оздоровление в санаторном, оздоровительном лагере.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29.2. Об уровне имущественной обеспеченности семьи.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29.3. О доходах семьи получателя компенсации – для малоимущих семей и семей, среднедушевой доход которых не превышает 150 процентов величины прожиточного минимума в целом по Ростовской области в расчете на душу населения (за исключением случаев, когда один из родителей ребенка является участником СВО).</w:t>
      </w:r>
    </w:p>
    <w:p w:rsidR="0033407A" w:rsidRPr="00760349" w:rsidRDefault="00F42883">
      <w:pPr>
        <w:spacing w:line="264" w:lineRule="auto"/>
        <w:ind w:firstLine="709"/>
        <w:jc w:val="both"/>
        <w:rPr>
          <w:sz w:val="28"/>
        </w:rPr>
      </w:pPr>
      <w:r w:rsidRPr="00760349">
        <w:rPr>
          <w:sz w:val="28"/>
        </w:rPr>
        <w:t>29.4. О государственной регистрации рождения ребенка, содержащиеся</w:t>
      </w:r>
      <w:r w:rsidR="00760349" w:rsidRPr="00760349">
        <w:t xml:space="preserve"> </w:t>
      </w:r>
      <w:r w:rsidRPr="00760349">
        <w:rPr>
          <w:sz w:val="28"/>
        </w:rPr>
        <w:t>в Едином государственном реестре записей актов гражданского состояния, – для ребенка, не достигшего 14 лет.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29.5. Справку для получения путевки на санаторно-курортное лечение</w:t>
      </w:r>
      <w:r w:rsidR="00760349" w:rsidRPr="00760349">
        <w:t xml:space="preserve"> </w:t>
      </w:r>
      <w:r w:rsidRPr="00760349">
        <w:rPr>
          <w:sz w:val="28"/>
        </w:rPr>
        <w:t>по форме № 070/у, выданную не позднее даты заезда ребенка в лагерь, –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для выплаты компенсации за приобретенную путевку на ребенка на отдых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 оздоровление в санаторном лагере (при наличии медицинских показаний).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29.6. О постановке организации, закупившей путевки, на учет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в налоговом органе (в том числе сведения о постановке на учет в налоговом органе по месту нахождения обособленного подразделения).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30. Родитель ребенка (представитель родителя) вправе предоставить копии документов, указанные в подпунктах 23.1.1 – 23.1.3, 23.1.5 пункта 23 настоящего Порядка, в ОСЗН по собственной инициативе.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Организации, закупившие путевки, вправе представить сведения</w:t>
      </w:r>
      <w:r w:rsidR="00760349" w:rsidRPr="00760349">
        <w:t xml:space="preserve"> </w:t>
      </w:r>
      <w:r w:rsidRPr="00760349">
        <w:rPr>
          <w:sz w:val="28"/>
        </w:rPr>
        <w:t>в соответствии подпунктом 29.6 пункта 29 настоящего Порядка в ОСЗН</w:t>
      </w:r>
      <w:r w:rsidR="00760349" w:rsidRPr="00760349">
        <w:t xml:space="preserve"> </w:t>
      </w:r>
      <w:r w:rsidRPr="00760349">
        <w:rPr>
          <w:sz w:val="28"/>
        </w:rPr>
        <w:t>по собственной инициативе.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Непредставление указанных сведений и документов, указанных в абзацах первом, втором настоящего пункта, не является основанием для возврата заявления без рассмотрения и принятия решения об отказе в выплате компенсации.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31. ОСЗН в течение 2 рабочих дней со дня регистрации заявления принимает решение о возврате заявления без рассмотрения в случаях: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непредоставления (предоставления не в полном объеме) документов, указанных в пункте 23 (с учетом положений пунктов 24 – 26) настоящего Порядка, которые заявитель должен представить самостоятельно;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наличия не заверенных в установленном порядке исправлений, дописок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 подчисток в представленных документах;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неполного, недостоверного, неправильного заполнения обязательных полей заявления;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предоставления заявления и документов, указанных в пункте 23 (с учетом положений пунктов 24 – 26) настоящего Порядка, с нарушением требований, установленных пунктом 21 настоящего Порядка.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32. В случае возврата ОСЗН заявления без рассмотрения родитель (представитель родителя), организация, закупившая путевки, вправе после устранения причин возврата, указанных в пункте 31 настоящего Порядка, повторно обратиться для выплаты компенсации.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33. В случае отсутствия оснований для возврата заявления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без рассмотрения ОСЗН в течение 10 рабочих дней с даты регистрации заявления рассматривает его и принимает решение о выплате компенсации</w:t>
      </w:r>
      <w:r w:rsidR="00760349" w:rsidRPr="00760349">
        <w:rPr>
          <w:sz w:val="28"/>
        </w:rPr>
        <w:t xml:space="preserve"> </w:t>
      </w:r>
      <w:r w:rsidRPr="00760349">
        <w:rPr>
          <w:sz w:val="28"/>
        </w:rPr>
        <w:t>или об отказе в выплате компенсации.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Основанием для отказа в выплате компенсации является несоответствие заявителя требованиям, установленным настоящим Порядком.</w:t>
      </w:r>
    </w:p>
    <w:p w:rsidR="0033407A" w:rsidRPr="00760349" w:rsidRDefault="00F42883">
      <w:pPr>
        <w:spacing w:line="252" w:lineRule="auto"/>
        <w:ind w:firstLine="709"/>
        <w:jc w:val="both"/>
        <w:rPr>
          <w:sz w:val="28"/>
        </w:rPr>
      </w:pPr>
      <w:r w:rsidRPr="00760349">
        <w:rPr>
          <w:sz w:val="28"/>
        </w:rPr>
        <w:t>34. В случае направления ОСЗН межведомственных запросов,</w:t>
      </w:r>
      <w:r w:rsidR="00760349" w:rsidRPr="00760349">
        <w:t xml:space="preserve"> </w:t>
      </w:r>
      <w:r w:rsidRPr="00760349">
        <w:rPr>
          <w:sz w:val="28"/>
        </w:rPr>
        <w:t>в соответствии с пунктом 29 настоящего Порядка, ОСЗН вправе продлить срок принятия решения о выплате компенсации либо об отказе в выплате компенсации не более чем на 15 рабочих дней, уведомив заявителя о продлении срока способом, указанным им в заявлении.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lastRenderedPageBreak/>
        <w:t>35. ОСЗН несут ответственность за своевременное и целевое расходование средств субвенций.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36. Сумма компенсаций, излишне выплаченная получателю компенсации в результате предоставления заведомо недостоверных сведений</w:t>
      </w:r>
      <w:r w:rsidR="00760349" w:rsidRPr="00760349">
        <w:t xml:space="preserve"> </w:t>
      </w:r>
      <w:r w:rsidRPr="00760349">
        <w:rPr>
          <w:sz w:val="28"/>
        </w:rPr>
        <w:t>и документов, влияющих на право выплаты компенсации и ее размер, подлежит возврату получателем компенсации на основании уведомления ОСЗН.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В случае отказа получателя компенсации в добровольном порядке возвратить излишне полученные средства компенсации они подлежат взысканию ОСЗН в порядке, установленном законодательством Российской Федерации.</w:t>
      </w: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rPr>
          <w:sz w:val="28"/>
        </w:rPr>
        <w:t>37. Споры по вопросам назначения и выплаты компенсации разрешаются в порядке, установленном законодательством Российской Федерации.</w:t>
      </w:r>
    </w:p>
    <w:p w:rsidR="0033407A" w:rsidRPr="00760349" w:rsidRDefault="0033407A">
      <w:pPr>
        <w:jc w:val="both"/>
      </w:pPr>
    </w:p>
    <w:p w:rsidR="0033407A" w:rsidRPr="00760349" w:rsidRDefault="0033407A">
      <w:pPr>
        <w:jc w:val="both"/>
      </w:pPr>
    </w:p>
    <w:p w:rsidR="0033407A" w:rsidRPr="00760349" w:rsidRDefault="0033407A">
      <w:pPr>
        <w:jc w:val="both"/>
      </w:pPr>
    </w:p>
    <w:p w:rsidR="0033407A" w:rsidRPr="00760349" w:rsidRDefault="00F42883">
      <w:pPr>
        <w:tabs>
          <w:tab w:val="left" w:pos="7655"/>
        </w:tabs>
        <w:ind w:right="5385"/>
        <w:jc w:val="center"/>
        <w:rPr>
          <w:sz w:val="28"/>
        </w:rPr>
      </w:pPr>
      <w:r w:rsidRPr="00760349">
        <w:rPr>
          <w:sz w:val="28"/>
        </w:rPr>
        <w:t>Начальник управления</w:t>
      </w:r>
    </w:p>
    <w:p w:rsidR="0033407A" w:rsidRPr="00760349" w:rsidRDefault="00F42883">
      <w:pPr>
        <w:ind w:right="5385"/>
        <w:jc w:val="center"/>
        <w:rPr>
          <w:sz w:val="28"/>
        </w:rPr>
      </w:pPr>
      <w:r w:rsidRPr="00760349">
        <w:rPr>
          <w:sz w:val="28"/>
        </w:rPr>
        <w:t>документационного обеспечения</w:t>
      </w:r>
    </w:p>
    <w:p w:rsidR="0033407A" w:rsidRPr="00760349" w:rsidRDefault="00F42883">
      <w:pPr>
        <w:jc w:val="both"/>
        <w:rPr>
          <w:sz w:val="28"/>
        </w:rPr>
      </w:pPr>
      <w:r w:rsidRPr="00760349">
        <w:rPr>
          <w:sz w:val="28"/>
        </w:rPr>
        <w:t>Правительства Ростовской области</w:t>
      </w:r>
      <w:r w:rsidRPr="00760349">
        <w:tab/>
      </w:r>
      <w:r w:rsidRPr="00760349">
        <w:tab/>
      </w:r>
      <w:r w:rsidRPr="00760349">
        <w:tab/>
      </w:r>
      <w:r w:rsidRPr="00760349">
        <w:tab/>
      </w:r>
      <w:r w:rsidRPr="00760349">
        <w:tab/>
      </w:r>
      <w:r w:rsidRPr="00760349">
        <w:tab/>
      </w:r>
      <w:r w:rsidRPr="00760349">
        <w:rPr>
          <w:sz w:val="28"/>
        </w:rPr>
        <w:t xml:space="preserve">       В.В. Лозин</w:t>
      </w:r>
    </w:p>
    <w:p w:rsidR="0033407A" w:rsidRPr="00760349" w:rsidRDefault="0033407A">
      <w:pPr>
        <w:jc w:val="both"/>
        <w:rPr>
          <w:sz w:val="28"/>
        </w:rPr>
      </w:pPr>
    </w:p>
    <w:p w:rsidR="0033407A" w:rsidRPr="00760349" w:rsidRDefault="0033407A">
      <w:pPr>
        <w:jc w:val="both"/>
      </w:pPr>
    </w:p>
    <w:p w:rsidR="0033407A" w:rsidRPr="00760349" w:rsidRDefault="0033407A">
      <w:pPr>
        <w:jc w:val="both"/>
      </w:pPr>
    </w:p>
    <w:p w:rsidR="0033407A" w:rsidRPr="00760349" w:rsidRDefault="00F42883">
      <w:pPr>
        <w:ind w:firstLine="709"/>
        <w:jc w:val="both"/>
        <w:rPr>
          <w:sz w:val="28"/>
        </w:rPr>
      </w:pPr>
      <w:r w:rsidRPr="00760349">
        <w:br w:type="page"/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lastRenderedPageBreak/>
        <w:t>Приложение № 2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к постановлению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Правительства</w:t>
      </w:r>
    </w:p>
    <w:p w:rsidR="0033407A" w:rsidRPr="00760349" w:rsidRDefault="00F42883">
      <w:pPr>
        <w:ind w:left="6237"/>
        <w:jc w:val="center"/>
        <w:rPr>
          <w:sz w:val="28"/>
        </w:rPr>
      </w:pPr>
      <w:r w:rsidRPr="00760349">
        <w:rPr>
          <w:sz w:val="28"/>
        </w:rPr>
        <w:t>Ростовской области</w:t>
      </w:r>
    </w:p>
    <w:p w:rsidR="0033407A" w:rsidRPr="00760349" w:rsidRDefault="00F42883">
      <w:pPr>
        <w:ind w:left="6237"/>
        <w:jc w:val="center"/>
      </w:pPr>
      <w:r w:rsidRPr="00760349">
        <w:rPr>
          <w:sz w:val="28"/>
        </w:rPr>
        <w:t>от 27.01.2025 № 54</w:t>
      </w:r>
    </w:p>
    <w:p w:rsidR="0033407A" w:rsidRPr="00760349" w:rsidRDefault="0033407A">
      <w:pPr>
        <w:widowControl w:val="0"/>
        <w:jc w:val="center"/>
        <w:rPr>
          <w:sz w:val="28"/>
        </w:rPr>
      </w:pPr>
    </w:p>
    <w:p w:rsidR="0033407A" w:rsidRPr="00760349" w:rsidRDefault="00F42883">
      <w:pPr>
        <w:widowControl w:val="0"/>
        <w:jc w:val="center"/>
        <w:rPr>
          <w:sz w:val="28"/>
        </w:rPr>
      </w:pPr>
      <w:r w:rsidRPr="00760349">
        <w:rPr>
          <w:sz w:val="28"/>
        </w:rPr>
        <w:t>ПЕРЕЧЕНЬ</w:t>
      </w:r>
    </w:p>
    <w:p w:rsidR="0033407A" w:rsidRPr="00760349" w:rsidRDefault="00F42883">
      <w:pPr>
        <w:widowControl w:val="0"/>
        <w:jc w:val="center"/>
        <w:rPr>
          <w:sz w:val="28"/>
        </w:rPr>
      </w:pPr>
      <w:r w:rsidRPr="00760349">
        <w:rPr>
          <w:sz w:val="28"/>
        </w:rPr>
        <w:t xml:space="preserve">постановлений (отдельных положений </w:t>
      </w:r>
    </w:p>
    <w:p w:rsidR="0033407A" w:rsidRPr="00760349" w:rsidRDefault="00F42883">
      <w:pPr>
        <w:widowControl w:val="0"/>
        <w:jc w:val="center"/>
        <w:rPr>
          <w:sz w:val="28"/>
        </w:rPr>
      </w:pPr>
      <w:r w:rsidRPr="00760349">
        <w:rPr>
          <w:sz w:val="28"/>
        </w:rPr>
        <w:t xml:space="preserve">постановлений) Правительства Ростовской </w:t>
      </w:r>
    </w:p>
    <w:p w:rsidR="0033407A" w:rsidRPr="00760349" w:rsidRDefault="00F42883">
      <w:pPr>
        <w:widowControl w:val="0"/>
        <w:jc w:val="center"/>
        <w:rPr>
          <w:sz w:val="28"/>
        </w:rPr>
      </w:pPr>
      <w:r w:rsidRPr="00760349">
        <w:rPr>
          <w:sz w:val="28"/>
        </w:rPr>
        <w:t>области, признанных утратившими силу</w:t>
      </w:r>
    </w:p>
    <w:p w:rsidR="0033407A" w:rsidRPr="00760349" w:rsidRDefault="0033407A">
      <w:pPr>
        <w:widowControl w:val="0"/>
        <w:jc w:val="center"/>
        <w:rPr>
          <w:sz w:val="28"/>
        </w:rPr>
      </w:pP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1. Постановление Правительства Ростовской области от 20.01.2012 № 24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2. Пункт 2 приложения к постановлению Правительства Ростовской области от 11.03.2012 № 164 «О внесении изменений в отдельные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3. Постановление Правительства Ростовской области от 11.10.2012 № 950 «О внесении изменения в постановление Правительства Ростовской области от 20.01.2012 № 24».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4. Пункт 3 приложения к постановлению Правительства Ростовской области от 16.09.2013 № 563 «О внесении изменений в некоторые правовые акты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5. Пункт 6 приложения к постановлению Правительства Ростовской области от 27.08.2014 № 602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6. Пункт 2 приложения к постановлению Правительства Ростовской области от 02.03.2015 № 129 «О внесении изменений в некоторые правовые акты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7. Пункт 5 приложения к постановлению Правительства Ростовской области от 20.06.2016 № 414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8. Постановление Правительства Ростовской области от 29.12.2016 № 920 «О внесении изменения в постановление Правительства Ростовской области от 20.01.2012 № 24».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9. Пункт 1 приложения к постановлению Правительства Ростовской области от 15.03.2017 № 185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10. Пункт 1 приложения к постановлению Правительства Ростовской области от 05.07.2017 № 482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11. Постановление Правительства Ростовской области от 25.07.2018 № 468 «О внесении изменений в постановление Правительства Ростовской области от 20.01.2012 № 24».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lastRenderedPageBreak/>
        <w:t>12. Пункт 2 приложения к постановлению Правительства Ростовской области от 30.05.2019 № 386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13. Пункт 2 приложения к постановлению Правительства Ростовской области от 26.10.2020 № 131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14. Пункт 2 приложения к постановлению Правительства Ростовской области от 29.03.2021 № 219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15. Пункт 2 приложения к постановлению Правительства Ростовской области от 05.04.2021 № 287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16. Постановление Правительства Ростовской области от 12.07.2021 № 560 «О внесении изменений в постановление Правительства Ростовской области от 20.01.2012 № 24».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17. Пункт 1 приложения к постановлению Правительства Ростовской области от 09.08.2021 № 629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18. Пункт 1 приложения к постановлению Правительства Ростовской области от 02.11.2021 № 910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19. Пункт 2 приложения к постановлению Правительства Ростовской области от 14.07.2022 № 598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20. Пункт 2 приложения к постановлению Правительства Ростовской области от 26.12.2022 № 1162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21. Пункт 3 приложения к постановлению Правительства Ростовской области от 26.06.2023 № 475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22. Постановление Правительства Ростовской области от 31.07.2023 № 543 «О внесении изменений в постановление Правительства Ростовской области от 20.01.2012 № 24».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23. Постановление Правительства Ростовской области от 14.03.2024 № 146 «О внесении изменений в некоторые постановления Правительства Ростовской области».</w:t>
      </w:r>
    </w:p>
    <w:p w:rsidR="0033407A" w:rsidRPr="00760349" w:rsidRDefault="00F42883">
      <w:pPr>
        <w:widowControl w:val="0"/>
        <w:ind w:firstLine="708"/>
        <w:jc w:val="both"/>
        <w:rPr>
          <w:sz w:val="28"/>
        </w:rPr>
      </w:pPr>
      <w:r w:rsidRPr="00760349">
        <w:rPr>
          <w:sz w:val="28"/>
        </w:rPr>
        <w:t>24. Пункт 3 приложения к постановлению Правительства Ростовской области от 10.06.2024 № 398 «О внесении изменений в некоторые постановления Правительства Ростовской области».</w:t>
      </w:r>
    </w:p>
    <w:p w:rsidR="0033407A" w:rsidRPr="00760349" w:rsidRDefault="0033407A">
      <w:pPr>
        <w:widowControl w:val="0"/>
        <w:jc w:val="both"/>
        <w:rPr>
          <w:sz w:val="28"/>
        </w:rPr>
      </w:pPr>
    </w:p>
    <w:p w:rsidR="0033407A" w:rsidRPr="00760349" w:rsidRDefault="0033407A">
      <w:pPr>
        <w:widowControl w:val="0"/>
        <w:jc w:val="both"/>
        <w:rPr>
          <w:sz w:val="28"/>
        </w:rPr>
      </w:pPr>
    </w:p>
    <w:p w:rsidR="0033407A" w:rsidRPr="00760349" w:rsidRDefault="0033407A">
      <w:pPr>
        <w:widowControl w:val="0"/>
        <w:jc w:val="both"/>
        <w:rPr>
          <w:sz w:val="28"/>
        </w:rPr>
      </w:pPr>
    </w:p>
    <w:p w:rsidR="0033407A" w:rsidRPr="00760349" w:rsidRDefault="00F42883">
      <w:pPr>
        <w:tabs>
          <w:tab w:val="left" w:pos="7655"/>
        </w:tabs>
        <w:ind w:right="5385"/>
        <w:jc w:val="center"/>
        <w:rPr>
          <w:sz w:val="28"/>
        </w:rPr>
      </w:pPr>
      <w:r w:rsidRPr="00760349">
        <w:rPr>
          <w:sz w:val="28"/>
        </w:rPr>
        <w:t>Начальник управления</w:t>
      </w:r>
    </w:p>
    <w:p w:rsidR="0033407A" w:rsidRPr="00760349" w:rsidRDefault="00F42883">
      <w:pPr>
        <w:ind w:right="5385"/>
        <w:jc w:val="center"/>
        <w:rPr>
          <w:sz w:val="28"/>
        </w:rPr>
      </w:pPr>
      <w:r w:rsidRPr="00760349">
        <w:rPr>
          <w:sz w:val="28"/>
        </w:rPr>
        <w:t>документационного обеспечения</w:t>
      </w:r>
    </w:p>
    <w:p w:rsidR="0033407A" w:rsidRPr="00760349" w:rsidRDefault="00F42883">
      <w:pPr>
        <w:jc w:val="both"/>
        <w:rPr>
          <w:sz w:val="28"/>
        </w:rPr>
      </w:pPr>
      <w:r w:rsidRPr="00760349">
        <w:rPr>
          <w:sz w:val="28"/>
        </w:rPr>
        <w:t>Правительства Ростовской области</w:t>
      </w:r>
      <w:r w:rsidRPr="00760349">
        <w:tab/>
      </w:r>
      <w:r w:rsidRPr="00760349">
        <w:tab/>
      </w:r>
      <w:r w:rsidRPr="00760349">
        <w:tab/>
      </w:r>
      <w:r w:rsidRPr="00760349">
        <w:tab/>
      </w:r>
      <w:r w:rsidRPr="00760349">
        <w:tab/>
      </w:r>
      <w:r w:rsidRPr="00760349">
        <w:tab/>
      </w:r>
      <w:r w:rsidRPr="00760349">
        <w:rPr>
          <w:sz w:val="28"/>
        </w:rPr>
        <w:t xml:space="preserve">       В.В. Лозин</w:t>
      </w:r>
      <w:bookmarkEnd w:id="0"/>
    </w:p>
    <w:sectPr w:rsidR="0033407A" w:rsidRPr="00760349">
      <w:headerReference w:type="default" r:id="rId7"/>
      <w:footerReference w:type="default" r:id="rId8"/>
      <w:footerReference w:type="first" r:id="rId9"/>
      <w:pgSz w:w="11908" w:h="16848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F5" w:rsidRDefault="002541F5">
      <w:r>
        <w:separator/>
      </w:r>
    </w:p>
  </w:endnote>
  <w:endnote w:type="continuationSeparator" w:id="0">
    <w:p w:rsidR="002541F5" w:rsidRDefault="0025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7A" w:rsidRDefault="00334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7A" w:rsidRDefault="00F42883">
    <w:r>
      <w:t>deloweb\ppo099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F5" w:rsidRDefault="002541F5">
      <w:r>
        <w:separator/>
      </w:r>
    </w:p>
  </w:footnote>
  <w:footnote w:type="continuationSeparator" w:id="0">
    <w:p w:rsidR="002541F5" w:rsidRDefault="0025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7A" w:rsidRDefault="00F4288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60349">
      <w:rPr>
        <w:noProof/>
      </w:rPr>
      <w:t>4</w:t>
    </w:r>
    <w:r>
      <w:fldChar w:fldCharType="end"/>
    </w:r>
  </w:p>
  <w:p w:rsidR="0033407A" w:rsidRDefault="003340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7A"/>
    <w:rsid w:val="002541F5"/>
    <w:rsid w:val="0033407A"/>
    <w:rsid w:val="00760349"/>
    <w:rsid w:val="00F42883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40B7"/>
  <w15:docId w15:val="{FD5001F1-32BE-4335-9906-4A657FEC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Document Map"/>
    <w:basedOn w:val="a"/>
    <w:link w:val="a8"/>
    <w:pPr>
      <w:ind w:firstLine="709"/>
      <w:jc w:val="both"/>
    </w:pPr>
    <w:rPr>
      <w:rFonts w:ascii="Tahoma" w:hAnsi="Tahoma"/>
      <w:sz w:val="28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28"/>
    </w:rPr>
  </w:style>
  <w:style w:type="paragraph" w:styleId="a9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b">
    <w:name w:val="Intense Quote"/>
    <w:basedOn w:val="a"/>
    <w:next w:val="a"/>
    <w:link w:val="a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basedOn w:val="1"/>
    <w:link w:val="ab"/>
    <w:rPr>
      <w:i/>
      <w:sz w:val="28"/>
    </w:rPr>
  </w:style>
  <w:style w:type="paragraph" w:customStyle="1" w:styleId="12">
    <w:name w:val="Номер страницы1"/>
    <w:basedOn w:val="13"/>
    <w:link w:val="ad"/>
  </w:style>
  <w:style w:type="character" w:styleId="ad">
    <w:name w:val="page number"/>
    <w:basedOn w:val="a0"/>
    <w:link w:val="12"/>
  </w:style>
  <w:style w:type="paragraph" w:styleId="ae">
    <w:name w:val="Body Text"/>
    <w:basedOn w:val="a"/>
    <w:link w:val="af"/>
    <w:rPr>
      <w:sz w:val="28"/>
    </w:rPr>
  </w:style>
  <w:style w:type="character" w:customStyle="1" w:styleId="af">
    <w:name w:val="Основной текст Знак"/>
    <w:basedOn w:val="1"/>
    <w:link w:val="ae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paragraph" w:customStyle="1" w:styleId="14">
    <w:name w:val="Выделение1"/>
    <w:link w:val="af0"/>
    <w:rPr>
      <w:b/>
      <w:i/>
      <w:spacing w:val="10"/>
    </w:rPr>
  </w:style>
  <w:style w:type="character" w:styleId="af0">
    <w:name w:val="Emphasis"/>
    <w:link w:val="14"/>
    <w:rPr>
      <w:b/>
      <w:i/>
      <w:spacing w:val="10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customStyle="1" w:styleId="15">
    <w:name w:val="Текст сноски Знак1"/>
    <w:basedOn w:val="13"/>
    <w:link w:val="16"/>
  </w:style>
  <w:style w:type="character" w:customStyle="1" w:styleId="16">
    <w:name w:val="Текст сноски Знак1"/>
    <w:basedOn w:val="a0"/>
    <w:link w:val="15"/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сновной текст1"/>
    <w:basedOn w:val="a"/>
    <w:link w:val="1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a">
    <w:name w:val="Основной текст1"/>
    <w:basedOn w:val="1"/>
    <w:link w:val="19"/>
    <w:rPr>
      <w:b/>
      <w:spacing w:val="-3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styleId="af7">
    <w:name w:val="Plain Text"/>
    <w:basedOn w:val="a"/>
    <w:link w:val="af8"/>
    <w:pPr>
      <w:spacing w:before="64" w:after="64"/>
    </w:pPr>
    <w:rPr>
      <w:rFonts w:ascii="Arial" w:hAnsi="Arial"/>
    </w:rPr>
  </w:style>
  <w:style w:type="character" w:customStyle="1" w:styleId="af8">
    <w:name w:val="Текст Знак"/>
    <w:basedOn w:val="1"/>
    <w:link w:val="af7"/>
    <w:rPr>
      <w:rFonts w:ascii="Arial" w:hAnsi="Arial"/>
      <w:color w:val="00000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1b">
    <w:name w:val="Сильное выделение1"/>
    <w:link w:val="af9"/>
    <w:rPr>
      <w:b/>
      <w:i/>
    </w:rPr>
  </w:style>
  <w:style w:type="character" w:styleId="af9">
    <w:name w:val="Intense Emphasis"/>
    <w:link w:val="1b"/>
    <w:rPr>
      <w:b/>
      <w:i/>
    </w:rPr>
  </w:style>
  <w:style w:type="paragraph" w:customStyle="1" w:styleId="1c">
    <w:name w:val="Сильная ссылка1"/>
    <w:link w:val="afa"/>
    <w:rPr>
      <w:b/>
      <w:smallCaps/>
    </w:rPr>
  </w:style>
  <w:style w:type="character" w:styleId="afa">
    <w:name w:val="Intense Reference"/>
    <w:link w:val="1c"/>
    <w:rPr>
      <w:b/>
      <w:smallCaps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d">
    <w:name w:val="Гиперссылка1"/>
    <w:link w:val="afb"/>
    <w:rPr>
      <w:color w:val="0000FF"/>
      <w:u w:val="single"/>
    </w:rPr>
  </w:style>
  <w:style w:type="character" w:styleId="afb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afe">
    <w:name w:val="Таб_заг"/>
    <w:basedOn w:val="a9"/>
    <w:link w:val="aff"/>
    <w:pPr>
      <w:jc w:val="center"/>
    </w:pPr>
    <w:rPr>
      <w:sz w:val="24"/>
    </w:rPr>
  </w:style>
  <w:style w:type="character" w:customStyle="1" w:styleId="aff">
    <w:name w:val="Таб_заг"/>
    <w:basedOn w:val="aa"/>
    <w:link w:val="afe"/>
    <w:rPr>
      <w:sz w:val="24"/>
    </w:rPr>
  </w:style>
  <w:style w:type="paragraph" w:customStyle="1" w:styleId="1f0">
    <w:name w:val="Слабая ссылка1"/>
    <w:link w:val="aff0"/>
    <w:rPr>
      <w:smallCaps/>
    </w:rPr>
  </w:style>
  <w:style w:type="character" w:styleId="aff0">
    <w:name w:val="Subtle Reference"/>
    <w:link w:val="1f0"/>
    <w:rPr>
      <w:smallCaps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customStyle="1" w:styleId="1f1">
    <w:name w:val="Слабое выделение1"/>
    <w:link w:val="aff1"/>
    <w:rPr>
      <w:i/>
    </w:rPr>
  </w:style>
  <w:style w:type="character" w:styleId="aff1">
    <w:name w:val="Subtle Emphasis"/>
    <w:link w:val="1f1"/>
    <w:rPr>
      <w:i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f2">
    <w:name w:val="endnote text"/>
    <w:basedOn w:val="a"/>
    <w:link w:val="aff3"/>
    <w:pPr>
      <w:ind w:firstLine="709"/>
      <w:jc w:val="both"/>
    </w:pPr>
    <w:rPr>
      <w:sz w:val="28"/>
    </w:rPr>
  </w:style>
  <w:style w:type="character" w:customStyle="1" w:styleId="aff3">
    <w:name w:val="Текст концевой сноски Знак"/>
    <w:basedOn w:val="1"/>
    <w:link w:val="aff2"/>
    <w:rPr>
      <w:sz w:val="28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f4">
    <w:name w:val="Body Text First Indent"/>
    <w:basedOn w:val="a"/>
    <w:link w:val="aff5"/>
    <w:pPr>
      <w:ind w:firstLine="210"/>
    </w:pPr>
    <w:rPr>
      <w:rFonts w:ascii="Arial" w:hAnsi="Arial"/>
    </w:rPr>
  </w:style>
  <w:style w:type="character" w:customStyle="1" w:styleId="aff5">
    <w:name w:val="Красная строка Знак"/>
    <w:basedOn w:val="1"/>
    <w:link w:val="aff4"/>
    <w:rPr>
      <w:rFonts w:ascii="Arial" w:hAnsi="Arial"/>
    </w:rPr>
  </w:style>
  <w:style w:type="paragraph" w:styleId="aff6">
    <w:name w:val="List Paragraph"/>
    <w:basedOn w:val="a"/>
    <w:link w:val="af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Pr>
      <w:rFonts w:ascii="Calibri" w:hAnsi="Calibri"/>
      <w:sz w:val="22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aff8">
    <w:name w:val="Subtitle"/>
    <w:basedOn w:val="a"/>
    <w:next w:val="a"/>
    <w:link w:val="aff9"/>
    <w:uiPriority w:val="11"/>
    <w:qFormat/>
    <w:pPr>
      <w:ind w:left="10206"/>
      <w:jc w:val="center"/>
    </w:pPr>
    <w:rPr>
      <w:sz w:val="28"/>
    </w:rPr>
  </w:style>
  <w:style w:type="character" w:customStyle="1" w:styleId="aff9">
    <w:name w:val="Подзаголовок Знак"/>
    <w:basedOn w:val="1"/>
    <w:link w:val="aff8"/>
    <w:rPr>
      <w:sz w:val="28"/>
    </w:rPr>
  </w:style>
  <w:style w:type="paragraph" w:customStyle="1" w:styleId="13">
    <w:name w:val="Основной шрифт абзаца1"/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Заголовок Знак"/>
    <w:basedOn w:val="1"/>
    <w:link w:val="aff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2">
    <w:name w:val="Название книги1"/>
    <w:link w:val="affc"/>
    <w:rPr>
      <w:i/>
      <w:smallCaps/>
      <w:spacing w:val="5"/>
    </w:rPr>
  </w:style>
  <w:style w:type="character" w:styleId="affc">
    <w:name w:val="Book Title"/>
    <w:link w:val="1f2"/>
    <w:rPr>
      <w:i/>
      <w:smallCaps/>
      <w:spacing w:val="5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affd">
    <w:name w:val="Таб_текст"/>
    <w:basedOn w:val="a9"/>
    <w:link w:val="affe"/>
    <w:pPr>
      <w:jc w:val="left"/>
    </w:pPr>
    <w:rPr>
      <w:sz w:val="24"/>
    </w:rPr>
  </w:style>
  <w:style w:type="character" w:customStyle="1" w:styleId="affe">
    <w:name w:val="Таб_текст"/>
    <w:basedOn w:val="aa"/>
    <w:link w:val="affd"/>
    <w:rPr>
      <w:sz w:val="24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4491</Words>
  <Characters>25600</Characters>
  <Application>Microsoft Office Word</Application>
  <DocSecurity>0</DocSecurity>
  <Lines>213</Lines>
  <Paragraphs>60</Paragraphs>
  <ScaleCrop>false</ScaleCrop>
  <Company/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2025-01-28T14:18:00Z</dcterms:created>
  <dcterms:modified xsi:type="dcterms:W3CDTF">2025-02-24T11:06:00Z</dcterms:modified>
</cp:coreProperties>
</file>