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F85BCD" w:rsidRPr="00F85BCD" w:rsidTr="005E02B5">
        <w:tblPrEx>
          <w:tblCellMar>
            <w:top w:w="0" w:type="dxa"/>
            <w:bottom w:w="0" w:type="dxa"/>
          </w:tblCellMar>
        </w:tblPrEx>
        <w:trPr>
          <w:cantSplit/>
          <w:trHeight w:hRule="exact" w:val="1219"/>
        </w:trPr>
        <w:tc>
          <w:tcPr>
            <w:tcW w:w="5000" w:type="pct"/>
          </w:tcPr>
          <w:p w:rsidR="00F85BCD" w:rsidRPr="00F85BCD" w:rsidRDefault="00F85BCD" w:rsidP="00F85BCD">
            <w:pPr>
              <w:suppressAutoHyphens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B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BCD" w:rsidRPr="00F85BCD" w:rsidTr="005E02B5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5000" w:type="pct"/>
            <w:shd w:val="clear" w:color="auto" w:fill="FFFFFF"/>
          </w:tcPr>
          <w:p w:rsidR="00F85BCD" w:rsidRPr="00F85BCD" w:rsidRDefault="00F85BCD" w:rsidP="00F85BCD">
            <w:pPr>
              <w:suppressAutoHyphens/>
              <w:spacing w:after="180" w:line="240" w:lineRule="auto"/>
              <w:jc w:val="center"/>
              <w:rPr>
                <w:rFonts w:ascii="Arial" w:eastAsia="Times New Roman" w:hAnsi="Arial" w:cs="Arial"/>
                <w:b/>
                <w:spacing w:val="16"/>
                <w:lang w:eastAsia="ru-RU"/>
              </w:rPr>
            </w:pPr>
            <w:r w:rsidRPr="00F85BCD">
              <w:rPr>
                <w:rFonts w:ascii="Arial" w:eastAsia="Times New Roman" w:hAnsi="Arial" w:cs="Arial"/>
                <w:b/>
                <w:spacing w:val="16"/>
                <w:lang w:eastAsia="ru-RU"/>
              </w:rPr>
              <w:t>РОСТОВСКАЯ ОБЛАСТЬ</w:t>
            </w:r>
          </w:p>
          <w:p w:rsidR="00F85BCD" w:rsidRPr="00F85BCD" w:rsidRDefault="00F85BCD" w:rsidP="00F85BCD">
            <w:pPr>
              <w:tabs>
                <w:tab w:val="left" w:pos="1418"/>
                <w:tab w:val="left" w:pos="6905"/>
              </w:tabs>
              <w:suppressAutoHyphens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100"/>
                <w:sz w:val="40"/>
                <w:szCs w:val="40"/>
                <w:lang w:eastAsia="ru-RU"/>
              </w:rPr>
            </w:pPr>
            <w:r w:rsidRPr="00F85BCD">
              <w:rPr>
                <w:rFonts w:ascii="Times New Roman Полужирный" w:eastAsia="Times New Roman" w:hAnsi="Times New Roman Полужирный" w:cs="Times New Roman"/>
                <w:b/>
                <w:spacing w:val="90"/>
                <w:w w:val="90"/>
                <w:sz w:val="48"/>
                <w:szCs w:val="48"/>
                <w:lang w:eastAsia="ru-RU"/>
              </w:rPr>
              <w:t>ОБЛАСТНОЙ ЗАКОН</w:t>
            </w:r>
          </w:p>
        </w:tc>
      </w:tr>
      <w:tr w:rsidR="00F85BCD" w:rsidRPr="00F85BCD" w:rsidTr="005E02B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000" w:type="pct"/>
            <w:vAlign w:val="bottom"/>
          </w:tcPr>
          <w:p w:rsidR="00F85BCD" w:rsidRPr="00F85BCD" w:rsidRDefault="00F85BCD" w:rsidP="00F8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noProof/>
                <w:sz w:val="24"/>
                <w:szCs w:val="24"/>
                <w:lang w:eastAsia="ru-RU"/>
              </w:rPr>
            </w:pPr>
            <w:r w:rsidRPr="00F85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ОРГАНИЗАЦИИ ПРИЕМНЫХ СЕМЕЙ ДЛЯ ГРАЖДАН ПОЖИЛОГО </w:t>
            </w:r>
            <w:r w:rsidRPr="00F85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ВОЗРАСТА И ИНВАЛИДОВ В РОСТОВСКОЙ ОБЛАСТИ</w:t>
            </w:r>
          </w:p>
        </w:tc>
      </w:tr>
    </w:tbl>
    <w:p w:rsidR="00367E58" w:rsidRDefault="00367E58" w:rsidP="00EA0A4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BCD" w:rsidRPr="004A0557" w:rsidRDefault="00F85BCD" w:rsidP="00EA0A4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947"/>
        <w:gridCol w:w="5464"/>
      </w:tblGrid>
      <w:tr w:rsidR="00367E58" w:rsidRPr="004A0557" w:rsidTr="00367E58">
        <w:trPr>
          <w:cantSplit/>
          <w:trHeight w:val="170"/>
        </w:trPr>
        <w:tc>
          <w:tcPr>
            <w:tcW w:w="2097" w:type="pct"/>
            <w:hideMark/>
          </w:tcPr>
          <w:p w:rsidR="00367E58" w:rsidRPr="004A0557" w:rsidRDefault="00367E58" w:rsidP="00EA0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57">
              <w:rPr>
                <w:rFonts w:ascii="Times New Roman" w:hAnsi="Times New Roman" w:cs="Times New Roman"/>
                <w:b/>
                <w:sz w:val="28"/>
                <w:szCs w:val="28"/>
              </w:rPr>
              <w:t>Принят Законодательным Собранием</w:t>
            </w:r>
          </w:p>
        </w:tc>
        <w:tc>
          <w:tcPr>
            <w:tcW w:w="2903" w:type="pct"/>
            <w:vAlign w:val="bottom"/>
            <w:hideMark/>
          </w:tcPr>
          <w:p w:rsidR="00367E58" w:rsidRPr="004A0557" w:rsidRDefault="005240EC" w:rsidP="009B6157">
            <w:pPr>
              <w:tabs>
                <w:tab w:val="left" w:pos="2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6FCF" w:rsidRPr="004A05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4A0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 20</w:t>
            </w:r>
            <w:r w:rsidR="000D6FCF" w:rsidRPr="004A05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  <w:r w:rsidRPr="004A0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367E58" w:rsidRPr="004A0557" w:rsidRDefault="00367E58" w:rsidP="00EA0A4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E2A" w:rsidRPr="004A0557" w:rsidRDefault="00BB5E2A" w:rsidP="00AD5E3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В редакции областных законов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10.04.2012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83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9-ЗС,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>14.11.2013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13-ЗС,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03.03.2014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109-ЗСт 23.11.2015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449-ЗС,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07.11.2016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Pr="004A0557">
        <w:rPr>
          <w:rFonts w:ascii="Times New Roman" w:hAnsi="Times New Roman" w:cs="Times New Roman"/>
          <w:color w:val="00B050"/>
          <w:sz w:val="24"/>
          <w:szCs w:val="24"/>
        </w:rPr>
        <w:t>660-ЗС</w:t>
      </w:r>
      <w:r w:rsidR="00E1241E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="00E1241E" w:rsidRPr="004A0557">
        <w:rPr>
          <w:rFonts w:ascii="Times New Roman" w:hAnsi="Times New Roman" w:cs="Times New Roman"/>
          <w:color w:val="00B050"/>
          <w:sz w:val="24"/>
          <w:szCs w:val="24"/>
        </w:rPr>
        <w:t>22.05.2017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E1241E" w:rsidRPr="004A0557">
        <w:rPr>
          <w:rFonts w:ascii="Times New Roman" w:hAnsi="Times New Roman" w:cs="Times New Roman"/>
          <w:color w:val="00B050"/>
          <w:sz w:val="24"/>
          <w:szCs w:val="24"/>
        </w:rPr>
        <w:t>1055-ЗС</w:t>
      </w:r>
      <w:r w:rsidR="00EA0A43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="00EA0A43" w:rsidRPr="004A0557">
        <w:rPr>
          <w:rFonts w:ascii="Times New Roman" w:hAnsi="Times New Roman" w:cs="Times New Roman"/>
          <w:color w:val="00B050"/>
          <w:sz w:val="24"/>
          <w:szCs w:val="24"/>
        </w:rPr>
        <w:t>05.12.2018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EA0A43" w:rsidRPr="004A0557">
        <w:rPr>
          <w:rFonts w:ascii="Times New Roman" w:hAnsi="Times New Roman" w:cs="Times New Roman"/>
          <w:color w:val="00B050"/>
          <w:sz w:val="24"/>
          <w:szCs w:val="24"/>
        </w:rPr>
        <w:t>60-ЗС</w:t>
      </w:r>
      <w:r w:rsidR="00C924B9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="00C924B9" w:rsidRPr="004A0557">
        <w:rPr>
          <w:rFonts w:ascii="Times New Roman" w:hAnsi="Times New Roman" w:cs="Times New Roman"/>
          <w:color w:val="00B050"/>
          <w:sz w:val="24"/>
          <w:szCs w:val="24"/>
        </w:rPr>
        <w:t>09.04.2020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C924B9" w:rsidRPr="004A0557">
        <w:rPr>
          <w:rFonts w:ascii="Times New Roman" w:hAnsi="Times New Roman" w:cs="Times New Roman"/>
          <w:color w:val="00B050"/>
          <w:sz w:val="24"/>
          <w:szCs w:val="24"/>
        </w:rPr>
        <w:t>308-ЗС</w:t>
      </w:r>
      <w:r w:rsidR="00CE5571" w:rsidRPr="004A0557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 xml:space="preserve"> от </w:t>
      </w:r>
      <w:r w:rsidR="00CE5571" w:rsidRPr="004A0557">
        <w:rPr>
          <w:rFonts w:ascii="Times New Roman" w:hAnsi="Times New Roman" w:cs="Times New Roman"/>
          <w:color w:val="00B050"/>
          <w:sz w:val="24"/>
          <w:szCs w:val="24"/>
        </w:rPr>
        <w:t>28.04.2020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CE5571" w:rsidRPr="004A0557">
        <w:rPr>
          <w:rFonts w:ascii="Times New Roman" w:hAnsi="Times New Roman" w:cs="Times New Roman"/>
          <w:color w:val="00B050"/>
          <w:sz w:val="24"/>
          <w:szCs w:val="24"/>
        </w:rPr>
        <w:t>317-ЗС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от 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>23.12.2021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AD5E3C" w:rsidRPr="004A0557">
        <w:rPr>
          <w:rFonts w:ascii="Times New Roman" w:hAnsi="Times New Roman" w:cs="Times New Roman"/>
          <w:color w:val="00B050"/>
          <w:sz w:val="24"/>
          <w:szCs w:val="24"/>
        </w:rPr>
        <w:t>645-ЗС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, от </w:t>
      </w:r>
      <w:r w:rsidR="0025485C" w:rsidRPr="0025485C">
        <w:rPr>
          <w:rFonts w:ascii="Times New Roman" w:hAnsi="Times New Roman" w:cs="Times New Roman"/>
          <w:color w:val="00B050"/>
          <w:sz w:val="24"/>
          <w:szCs w:val="24"/>
        </w:rPr>
        <w:t>15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.12</w:t>
      </w:r>
      <w:r w:rsidR="0025485C" w:rsidRPr="0025485C">
        <w:rPr>
          <w:rFonts w:ascii="Times New Roman" w:hAnsi="Times New Roman" w:cs="Times New Roman"/>
          <w:color w:val="00B050"/>
          <w:sz w:val="24"/>
          <w:szCs w:val="24"/>
        </w:rPr>
        <w:t>.2023</w:t>
      </w:r>
      <w:r w:rsidR="0025485C">
        <w:rPr>
          <w:rFonts w:ascii="Times New Roman" w:hAnsi="Times New Roman" w:cs="Times New Roman"/>
          <w:color w:val="00B050"/>
          <w:sz w:val="24"/>
          <w:szCs w:val="24"/>
        </w:rPr>
        <w:t> № </w:t>
      </w:r>
      <w:r w:rsidR="0025485C" w:rsidRPr="0025485C">
        <w:rPr>
          <w:rFonts w:ascii="Times New Roman" w:hAnsi="Times New Roman" w:cs="Times New Roman"/>
          <w:color w:val="00B050"/>
          <w:sz w:val="24"/>
          <w:szCs w:val="24"/>
        </w:rPr>
        <w:t>68-ЗС</w:t>
      </w:r>
    </w:p>
    <w:p w:rsidR="00AD5E3C" w:rsidRPr="004A0557" w:rsidRDefault="00AD5E3C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Настоящий Областной закон направлен на повышение качества жизни граждан пожилого возраста и инвалидов, нуждающихся в социальной поддержке, и профилактику социального одиночества.</w:t>
      </w:r>
    </w:p>
    <w:p w:rsidR="00EA0A43" w:rsidRPr="004A0557" w:rsidRDefault="00EA0A43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Предмет регулирования настоящего Областного закона </w:t>
      </w:r>
    </w:p>
    <w:p w:rsidR="00EA0A43" w:rsidRPr="004A0557" w:rsidRDefault="00EA0A43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Настоящий Областной закон регулирует правоотношения, связанные с организацией в Ростовской области приемных семей для граждан пожилого возраста и инвалидов, устанавливает размер ежемесячного денежного вознаграждения, причитающегося лицу, изъявившему желание организовать приемную семью для граждан пожилого возраста и инвалидов, а также наделяет исполнительно-распорядительные органы муниципальных районов и городских округов в Ростовской области (далее – органы местного самоуправления) государственными полномочиями Ростовской области по организации таких приемных семей.</w:t>
      </w:r>
    </w:p>
    <w:p w:rsidR="00EA0A43" w:rsidRPr="004A0557" w:rsidRDefault="00EA0A43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 2.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Областном законе </w:t>
      </w:r>
    </w:p>
    <w:p w:rsidR="00EA0A43" w:rsidRPr="004A0557" w:rsidRDefault="00EA0A43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Для целей настоящего Областного закона используются следующие основные понятия: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приемная семья для граждан пожилого возраста и инвалидов (далее – приемная семья) – форма жизнеустройства и социальной поддержки граждан, представляющая собой совместное проживание лица, нуждающегося  в социальной поддержке, и лица, изъявившего желание организовать приемную семью;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lastRenderedPageBreak/>
        <w:t>2) лица, нуждающиеся в социальной поддержке, – одинокие или одиноко проживающие пожилые граждане (женщины 55 лет и старше, мужчины 60 лет и старше) и инвалиды (в том числе инвалиды с детства),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лицо, изъявившее желание организовать приемную семью, – совершеннолетний дееспособный гражданин, изъявивший желание совместно проживать с лицом (лицами), нуждающимся (нуждающимися) в социальной поддержке, и назначенный в порядке, установленном Гражданским кодексом Российской Федерации, помощником указанного лица (указанных лиц).</w:t>
      </w:r>
    </w:p>
    <w:p w:rsidR="00EA0A43" w:rsidRPr="004A0557" w:rsidRDefault="00EA0A43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3.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Задачи государственного регулирования организации приемных семей </w:t>
      </w:r>
    </w:p>
    <w:p w:rsidR="00EA0A43" w:rsidRPr="004A0557" w:rsidRDefault="00EA0A43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Задачами государственного регулирования организации приемных семей являются: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обеспечение своевременного выявления лиц, нуждающихся в социальной поддержке, и их устройства в приемную семью;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защита прав и законных интересов граждан пожилого возраста  и инвалидов;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обеспечение достойного уровня жизни граждан пожилого возраста и инвалидов;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обеспечение государственной поддержки лиц, изъявивших желание организовать приемную семью.</w:t>
      </w:r>
    </w:p>
    <w:p w:rsidR="00EA0A43" w:rsidRPr="004A0557" w:rsidRDefault="00EA0A43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4.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Основные принципы государственного регулирования организации  приемных семей </w:t>
      </w:r>
    </w:p>
    <w:p w:rsidR="00EA0A43" w:rsidRPr="004A0557" w:rsidRDefault="00EA0A43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Государственное регулирование организации приемных семей  осуществляется в соответствии со следующими принципами: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свободное принятие гражданином обязанностей по организации приемной семьи и свободный отказ от исполнения этих обязанностей;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контроль за организацией приемной семьи;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контроль за выполнением условий договора об организации приемной семьи;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обеспечение защиты прав и законных интересов лиц, нуждающихся в социальной поддержке.   </w:t>
      </w:r>
    </w:p>
    <w:p w:rsidR="00EA0A43" w:rsidRPr="004A0557" w:rsidRDefault="00EA0A43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5.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Обстоятельства, препятствующие организации  приемных семей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Организация приемной семьи не допускается: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lastRenderedPageBreak/>
        <w:t>1) между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между усыновителями и усыновленными;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в случае если организация приемной семьи приведет к тому, что общая площадь жилого помещения, являющегося совместным местом жительства лица, нуждающегося в социальной поддержке, и лица, изъявившего желание создать приемную семью, в расчете на каждого человека, проживающего в данном жилом помещении, окажется меньше учетной нормы общей площади жилого помещения, установленной соответствующим органом местного самоуправления в целях принятия граждан на учет в качестве нуждающих</w:t>
      </w:r>
      <w:r w:rsidR="00EA0A43" w:rsidRPr="004A0557">
        <w:rPr>
          <w:rFonts w:ascii="Times New Roman" w:hAnsi="Times New Roman" w:cs="Times New Roman"/>
          <w:sz w:val="28"/>
          <w:szCs w:val="28"/>
        </w:rPr>
        <w:t>ся в улучшении жилищных условий;</w:t>
      </w:r>
    </w:p>
    <w:p w:rsidR="00EA0A43" w:rsidRPr="004A0557" w:rsidRDefault="008938FE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</w:t>
      </w:r>
      <w:r w:rsidRPr="004A0557">
        <w:rPr>
          <w:rFonts w:ascii="Times New Roman" w:eastAsia="Calibri" w:hAnsi="Times New Roman" w:cs="Times New Roman"/>
          <w:sz w:val="28"/>
          <w:szCs w:val="28"/>
        </w:rPr>
        <w:t xml:space="preserve"> при наличии </w:t>
      </w:r>
      <w:r w:rsidRPr="004A0557">
        <w:rPr>
          <w:rFonts w:ascii="Times New Roman" w:hAnsi="Times New Roman" w:cs="Times New Roman"/>
          <w:sz w:val="28"/>
          <w:szCs w:val="28"/>
        </w:rPr>
        <w:t>инфекционных заболеваний, психических заболеваний, алкоголизма, наркомании, токсикомании у лица, изъявившего желание организовать приемную семью, и (или) совместно с ним проживающих членов его семьи, а также у лица, нуждающегося в социальной поддержке.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6.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Организация приемной семьи </w:t>
      </w:r>
    </w:p>
    <w:p w:rsidR="00371D61" w:rsidRPr="004A0557" w:rsidRDefault="00371D61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1. Орган местного самоуправления, осуществляющий управление в сфере социальной защиты населения</w:t>
      </w:r>
      <w:r w:rsidRPr="004A0557">
        <w:rPr>
          <w:rStyle w:val="ad"/>
          <w:sz w:val="28"/>
          <w:szCs w:val="28"/>
        </w:rPr>
        <w:t>,</w:t>
      </w:r>
      <w:r w:rsidRPr="004A0557">
        <w:rPr>
          <w:sz w:val="28"/>
          <w:szCs w:val="28"/>
        </w:rPr>
        <w:t xml:space="preserve"> выявляет лиц, нуждающихся в социальной поддержке, и принимает меры по организации приемной семьи.</w:t>
      </w:r>
    </w:p>
    <w:p w:rsidR="008938FE" w:rsidRPr="004A0557" w:rsidRDefault="008938FE" w:rsidP="008938FE">
      <w:pPr>
        <w:pStyle w:val="ConsPlusNormal"/>
        <w:suppressAutoHyphens/>
        <w:spacing w:after="120" w:line="252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2. Лицо, изъявившее желание организовать приемную семью, обращается с письменным заявлением от себя лично (для одиноко проживающих граждан) или от имени своей семьи о желании организовать приемную семью с лицом (лицами), нуждающимся (нуждающимися) в социальной поддержке, и об отсутствии обстоятельств, препятствующих в соответствии с настоящим Областным законом организации приемной семьи, в орган местного самоуправления, осуществляющий управление в сфере социальной защиты населения.</w:t>
      </w:r>
    </w:p>
    <w:p w:rsidR="000D6FCF" w:rsidRPr="004A0557" w:rsidRDefault="008938FE" w:rsidP="008938F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Формы заявлений о желании лица организовать приемную семью определяются Правительством Ростовской области.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3. Заявление, указанное в части 2 настоящей статьи, может быть направлено в форме электронного документа с использованием информационно-телекоммуникационной сети «Интернет» на портал государственных и муниципальных услуг Ростовской области.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На заявление в форме электронного документа лицу, изъявившему желание организовать приемную семью, направляется уведомление в электронном виде о поступлении заявления, дате и времени обращения с документами, указанными в пунктах 1</w:t>
      </w:r>
      <w:r w:rsidR="00E1241E" w:rsidRPr="004A0557">
        <w:rPr>
          <w:sz w:val="28"/>
          <w:szCs w:val="28"/>
        </w:rPr>
        <w:t xml:space="preserve"> и</w:t>
      </w:r>
      <w:r w:rsidRPr="004A0557">
        <w:rPr>
          <w:sz w:val="28"/>
          <w:szCs w:val="28"/>
        </w:rPr>
        <w:t xml:space="preserve"> 5 части 4 настоящей статьи.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4. Для организации приемной семьи представляются следующие документы: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lastRenderedPageBreak/>
        <w:t>1) паспорт гражданина Российской Федерации или иной документ, удостоверяющий личность лица, изъявившего желание организовать приемную семью, подтверждающий проживание (регистрацию) на территории Ростовской области;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 xml:space="preserve">2) </w:t>
      </w:r>
      <w:r w:rsidR="00A018E1" w:rsidRPr="004A0557">
        <w:rPr>
          <w:sz w:val="28"/>
          <w:szCs w:val="28"/>
        </w:rPr>
        <w:t>пункт утратил силу – Областной закон от 23.12.2021 № 645-ЗС;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 xml:space="preserve">3) </w:t>
      </w:r>
      <w:r w:rsidR="00A018E1" w:rsidRPr="004A0557">
        <w:rPr>
          <w:sz w:val="28"/>
          <w:szCs w:val="28"/>
        </w:rPr>
        <w:t>пункт утратил силу – Областной закон от 23.12.2021 № 645-ЗС;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 xml:space="preserve">4) </w:t>
      </w:r>
      <w:r w:rsidR="00E1241E" w:rsidRPr="004A0557">
        <w:rPr>
          <w:sz w:val="28"/>
          <w:szCs w:val="28"/>
        </w:rPr>
        <w:t>пункт утратил силу – Областной закон от 22.05.2017 № 1055-ЗС</w:t>
      </w:r>
      <w:r w:rsidRPr="004A0557">
        <w:rPr>
          <w:sz w:val="28"/>
          <w:szCs w:val="28"/>
        </w:rPr>
        <w:t>;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5) письменное согласие всех совершеннолетних членов семьи лица, изъявившего желание организовать приемную семью, на совместное проживание с лицом (лицами), нуждающимся (нуждающимися) в социальной поддержке.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5. Лицо, нуждающееся в социальной поддержке, обращается с письменным заявлением о согласии организовать приемную семью с лицом, изъявившим соответствующее желание, и об отсутствии обстоятельств, препятствующих в соответствии с настоящим Областным законом организации приемной семьи, в орган местного самоуправления, осуществляющий управление в сфере социальной защиты населения.</w:t>
      </w:r>
      <w:r w:rsidR="00CE5571" w:rsidRPr="004A0557">
        <w:rPr>
          <w:sz w:val="28"/>
          <w:szCs w:val="28"/>
        </w:rPr>
        <w:t xml:space="preserve"> В случае если лицо, нуждающееся в социальной поддержке, является инвалидом (в том числе инвалидом с детства), в заявлении указываются соответствующие сведения.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Форма заявления о согласии лица, нуждающегося в социальной поддержке, организовать приемную семью определяется Правительством Ростовской области.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6. Заявление, указанное в части 5 настоящей статьи, может быть направлено в форме электронного документа с использованием информационно-телекоммуникационной сети «Интернет» на портал государственных и муниципальных услуг Ростовской области.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На заявление в форме электронного документа лицу, нуждающемуся в социальной поддержке, направляется уведомление в электронном виде о поступлении заявления, дате и времени обращения с документами, указанными в части 7 настоящей статьи.</w:t>
      </w:r>
    </w:p>
    <w:p w:rsidR="000D6FCF" w:rsidRPr="004A0557" w:rsidRDefault="00A018E1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7. Лицом, нуждающимся в социальной поддержке, представляется паспорт гражданина Российской Федерации или иной документ, удостоверяющий личность лица, нуждающегося в социальной поддержке, подтверждающий проживание (регистрацию) на территории Ростовской области.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8. С представленных документов, указанных в частях 4 и 7 настоящей статьи, при необходимости изготавливаются копии. Лицо, изъявившее желание организовать приемную семью, и лицо, нуждающееся в социальной поддержке, вправе представить копии необходимых документов, заверенные в установленном порядке.</w:t>
      </w:r>
    </w:p>
    <w:p w:rsidR="00A018E1" w:rsidRPr="004A0557" w:rsidRDefault="00A018E1" w:rsidP="00A018E1">
      <w:pPr>
        <w:suppressAutoHyphens/>
        <w:spacing w:after="120" w:line="252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9. Орган местного самоуправления, осуществляющий управление в сфере социальной защиты населения, в рамках межведомственного информационного взаимодействия</w:t>
      </w:r>
      <w:r w:rsidRPr="004A0557">
        <w:rPr>
          <w:rFonts w:ascii="Times New Roman" w:eastAsia="Calibri" w:hAnsi="Times New Roman" w:cs="Times New Roman"/>
          <w:sz w:val="28"/>
          <w:szCs w:val="28"/>
        </w:rPr>
        <w:t xml:space="preserve"> запрашивает:</w:t>
      </w:r>
    </w:p>
    <w:p w:rsidR="00A018E1" w:rsidRPr="004A0557" w:rsidRDefault="00A018E1" w:rsidP="00A018E1">
      <w:pPr>
        <w:suppressAutoHyphens/>
        <w:spacing w:after="120" w:line="252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557">
        <w:rPr>
          <w:rFonts w:ascii="Times New Roman" w:eastAsia="Calibri" w:hAnsi="Times New Roman" w:cs="Times New Roman"/>
          <w:sz w:val="28"/>
          <w:szCs w:val="28"/>
        </w:rPr>
        <w:lastRenderedPageBreak/>
        <w:t>1) сведения о регистрации по месту жительства лица, нуждающегося в социальной поддержке, лица, изъявившего желание организовать приемную семью, и членов его семьи;</w:t>
      </w:r>
    </w:p>
    <w:p w:rsidR="00A018E1" w:rsidRPr="004A0557" w:rsidRDefault="00A018E1" w:rsidP="00A018E1">
      <w:pPr>
        <w:suppressAutoHyphens/>
        <w:spacing w:after="120" w:line="252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557">
        <w:rPr>
          <w:rFonts w:ascii="Times New Roman" w:eastAsia="Calibri" w:hAnsi="Times New Roman" w:cs="Times New Roman"/>
          <w:sz w:val="28"/>
          <w:szCs w:val="28"/>
        </w:rPr>
        <w:t>2) сведения о размере общей площади жилого помещения,</w:t>
      </w:r>
      <w:r w:rsidRPr="004A0557">
        <w:rPr>
          <w:rFonts w:ascii="Times New Roman" w:hAnsi="Times New Roman" w:cs="Times New Roman"/>
          <w:sz w:val="28"/>
          <w:szCs w:val="28"/>
        </w:rPr>
        <w:t xml:space="preserve"> </w:t>
      </w:r>
      <w:r w:rsidRPr="004A0557">
        <w:rPr>
          <w:rFonts w:ascii="Times New Roman" w:eastAsia="Calibri" w:hAnsi="Times New Roman" w:cs="Times New Roman"/>
          <w:sz w:val="28"/>
          <w:szCs w:val="28"/>
        </w:rPr>
        <w:t>являющегося совместным местом жительства лица, нуждающегося в социальной поддержке, и лица, изъявившего желание создать приемную семью;</w:t>
      </w:r>
    </w:p>
    <w:p w:rsidR="00D065DB" w:rsidRPr="00D065DB" w:rsidRDefault="00D065DB" w:rsidP="00A018E1">
      <w:pPr>
        <w:suppressAutoHyphens/>
        <w:spacing w:after="120" w:line="264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65DB">
        <w:rPr>
          <w:rFonts w:ascii="Times New Roman" w:hAnsi="Times New Roman" w:cs="Times New Roman"/>
          <w:sz w:val="28"/>
          <w:szCs w:val="28"/>
        </w:rPr>
        <w:t>3) сведения об инвалидности, содержащиеся в государственной и</w:t>
      </w:r>
      <w:r w:rsidRPr="00D065DB">
        <w:rPr>
          <w:rFonts w:ascii="Times New Roman" w:hAnsi="Times New Roman" w:cs="Times New Roman"/>
          <w:sz w:val="28"/>
          <w:szCs w:val="28"/>
        </w:rPr>
        <w:t>н</w:t>
      </w:r>
      <w:r w:rsidRPr="00D065DB">
        <w:rPr>
          <w:rFonts w:ascii="Times New Roman" w:hAnsi="Times New Roman" w:cs="Times New Roman"/>
          <w:sz w:val="28"/>
          <w:szCs w:val="28"/>
        </w:rPr>
        <w:t>формационной системе «Единая централизованная цифровая платформа в социальной сфере». В случае отсутствия соответствующих сведений в государственной информационной системе «Единая централизованная цифровая платформа в социальной сфере» лицом, нуждающимся в социал</w:t>
      </w:r>
      <w:r w:rsidRPr="00D065DB">
        <w:rPr>
          <w:rFonts w:ascii="Times New Roman" w:hAnsi="Times New Roman" w:cs="Times New Roman"/>
          <w:sz w:val="28"/>
          <w:szCs w:val="28"/>
        </w:rPr>
        <w:t>ь</w:t>
      </w:r>
      <w:r w:rsidRPr="00D065DB">
        <w:rPr>
          <w:rFonts w:ascii="Times New Roman" w:hAnsi="Times New Roman" w:cs="Times New Roman"/>
          <w:sz w:val="28"/>
          <w:szCs w:val="28"/>
        </w:rPr>
        <w:t>ной поддержке, представляются справка об инвалидности, индивидуальная программа реабилитации или абилитации (для инвалидов), выданные учре</w:t>
      </w:r>
      <w:r w:rsidRPr="00D065DB">
        <w:rPr>
          <w:rFonts w:ascii="Times New Roman" w:hAnsi="Times New Roman" w:cs="Times New Roman"/>
          <w:sz w:val="28"/>
          <w:szCs w:val="28"/>
        </w:rPr>
        <w:t>ж</w:t>
      </w:r>
      <w:r w:rsidRPr="00D065DB">
        <w:rPr>
          <w:rFonts w:ascii="Times New Roman" w:hAnsi="Times New Roman" w:cs="Times New Roman"/>
          <w:sz w:val="28"/>
          <w:szCs w:val="28"/>
        </w:rPr>
        <w:t>дением медико-социальной экспертизы;</w:t>
      </w:r>
    </w:p>
    <w:bookmarkEnd w:id="0"/>
    <w:p w:rsidR="00A018E1" w:rsidRPr="004A0557" w:rsidRDefault="00A018E1" w:rsidP="00A018E1">
      <w:pPr>
        <w:suppressAutoHyphens/>
        <w:spacing w:after="120" w:line="264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eastAsia="Calibri" w:hAnsi="Times New Roman" w:cs="Times New Roman"/>
          <w:sz w:val="28"/>
          <w:szCs w:val="28"/>
        </w:rPr>
        <w:t>4) сведения об отсутствии инфекционных заболеваний</w:t>
      </w:r>
      <w:r w:rsidRPr="004A0557">
        <w:rPr>
          <w:rFonts w:ascii="Times New Roman" w:hAnsi="Times New Roman" w:cs="Times New Roman"/>
          <w:sz w:val="28"/>
          <w:szCs w:val="28"/>
        </w:rPr>
        <w:t>, психических заболеваний, алкоголизма, наркомании, токсикомании</w:t>
      </w:r>
      <w:r w:rsidRPr="004A0557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4A0557">
        <w:rPr>
          <w:rFonts w:ascii="Times New Roman" w:hAnsi="Times New Roman" w:cs="Times New Roman"/>
          <w:sz w:val="28"/>
          <w:szCs w:val="28"/>
        </w:rPr>
        <w:t xml:space="preserve"> лица, изъявившего желание организовать приемную семью, и всех совместно с ним проживающих членов его семьи, а также у лица, нуждающегося в социальной поддержке;</w:t>
      </w:r>
    </w:p>
    <w:p w:rsidR="00A018E1" w:rsidRPr="004A0557" w:rsidRDefault="00A018E1" w:rsidP="00A018E1">
      <w:pPr>
        <w:suppressAutoHyphens/>
        <w:spacing w:after="120" w:line="264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5) сведения о назначении лица, изъявившего желание организовать приемную семью, в порядке, установленном Гражданским кодексом Российской Федерации, помощником лица, нуждающегося в социальной поддержке, в случае отсутствия в его распоряжении указанных сведений.</w:t>
      </w:r>
    </w:p>
    <w:p w:rsidR="00CE5571" w:rsidRPr="004A0557" w:rsidRDefault="00A018E1" w:rsidP="00A018E1">
      <w:pPr>
        <w:pStyle w:val="ConsPlusNormal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Указанные сведения могут быть представлены гражданами по своей инициативе.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10. Орган местного самоуправления, осуществляющий управление в сфере социальной защиты населения, не позднее 15 календарных дней со дня представления (получения) документов, необходимых в соответствии с настоящей статьей для организации приемной семьи, с учетом полученного заключения психолога о психологической совместимости лица, изъявившего желание организовать приемную семью, и лица, нуждающегося в социальной поддержке, заключает договор об организации приемной семьи или письменно информирует лицо, нуждающееся в социальной поддержке, и лицо, изъявившее желание организовать приемную семью, о невозможности организации приемной семьи.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11. Договор об организации приемной семьи заключается между органом местного самоуправления, осуществляющим управление в сфере социальной защиты населения, лицом, изъявившим желание организовать приемную семью, и лицом, нуждающимся в социальной поддержке.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lastRenderedPageBreak/>
        <w:t>Договор об организации приемной семьи должен содержать срок действия договора, права и обязанности лица, изъявившего желание организовать приемную семью, по отношению к лицу, нуждающемуся в социальной поддержке, права и обязанности органа местного самоуправления, осуществляющего управление в сфере социальной защиты населения, по отношению к лицу, изъявившему желание организовать приемную семью, определение совместного места жительства лица, нуждающегося в социальной поддержке, и лица, изъявившего желание создать приемную семью, размер ежемесячного денежного вознаграждения, причитающегося лицу, изъявившему жела</w:t>
      </w:r>
      <w:r w:rsidR="00EA0A43" w:rsidRPr="004A0557">
        <w:rPr>
          <w:sz w:val="28"/>
          <w:szCs w:val="28"/>
        </w:rPr>
        <w:t>ние организовать приемную семью</w:t>
      </w:r>
      <w:r w:rsidRPr="004A0557">
        <w:rPr>
          <w:sz w:val="28"/>
          <w:szCs w:val="28"/>
        </w:rPr>
        <w:t>.</w:t>
      </w:r>
    </w:p>
    <w:p w:rsidR="00EA0A43" w:rsidRPr="004A0557" w:rsidRDefault="00EA0A43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Договор об организации приемной семьи прекращается в случае выявления обстоятельств, указанных в статье 5 настоящего Областного закона, письменного отказа одного из совершеннолетних членов семьи лица, изъявившего желание организовать приемную семью, от дальнейшего совместного проживания с лицом, нуждающимся в социальной поддержке, а также по иным основаниям, предусмотренным таким договором. В договоре об организации приемной семьи должны содержаться последствия его прекращения.</w:t>
      </w:r>
    </w:p>
    <w:p w:rsidR="000D6FCF" w:rsidRPr="004A0557" w:rsidRDefault="000D6FCF" w:rsidP="00EA0A4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57">
        <w:rPr>
          <w:sz w:val="28"/>
          <w:szCs w:val="28"/>
        </w:rPr>
        <w:t>12. Порядок организации приемной семьи и форма договора об организации приемной семьи определяются Правительством Ростовской области.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7.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Размер ежемесячного денежного вознаграждения, причитающегося лицу, изъявившему желание организовать приемную семью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1. Лицу, изъявившему желание организовать приемную семью, выплачивается за счет средств областного бюджета ежемесячное денежное вознаграждение в размере </w:t>
      </w:r>
      <w:r w:rsidR="00F01768" w:rsidRPr="004A0557">
        <w:rPr>
          <w:rFonts w:ascii="Times New Roman" w:hAnsi="Times New Roman" w:cs="Times New Roman"/>
          <w:sz w:val="28"/>
          <w:szCs w:val="28"/>
        </w:rPr>
        <w:t>5000</w:t>
      </w:r>
      <w:r w:rsidRPr="004A055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2. Дополнительно к ежемесячному денежному вознаграждению  лицу, изъявившему желание организовать приемную семью, выплачиваются: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1) доплата за организацию приемной семьи в сельской местности в размере </w:t>
      </w:r>
      <w:r w:rsidR="00F01768" w:rsidRPr="004A0557">
        <w:rPr>
          <w:rFonts w:ascii="Times New Roman" w:hAnsi="Times New Roman" w:cs="Times New Roman"/>
          <w:sz w:val="28"/>
          <w:szCs w:val="28"/>
        </w:rPr>
        <w:t>500</w:t>
      </w:r>
      <w:r w:rsidRPr="004A0557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2) доплата за организацию приемной семьи для второго, третьего и четвертого лица, нуждающегося в социальной поддержке, в размере </w:t>
      </w:r>
      <w:r w:rsidR="00F01768" w:rsidRPr="004A0557">
        <w:rPr>
          <w:rFonts w:ascii="Times New Roman" w:hAnsi="Times New Roman" w:cs="Times New Roman"/>
          <w:sz w:val="28"/>
          <w:szCs w:val="28"/>
        </w:rPr>
        <w:t>1000</w:t>
      </w:r>
      <w:r w:rsidRPr="004A0557">
        <w:rPr>
          <w:rFonts w:ascii="Times New Roman" w:hAnsi="Times New Roman" w:cs="Times New Roman"/>
          <w:sz w:val="28"/>
          <w:szCs w:val="28"/>
        </w:rPr>
        <w:t xml:space="preserve"> рублей за каждое лицо, принятое в приемную семью.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3. Порядок выплаты ежемесячного денежного вознаграждения и доплат к нему определяется Правительством Ростовской области.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4. Передача приемной семье денежных средств или имущества в форме дара, пожертвования не влечет за собой уменьшение финансирования за счет средств областного бюджета. Такие денежные средства и имущество изъятию не подлежат.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8.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Полномочия органов местного самоуправления по организации приемных семей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Государственные полномочия Ростовской области по организации  приемных семей для граждан пожилого возраста и инвалидов (далее – государственные полномочия) передаются на неограниченный срок органам местного самоуправления.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9.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Права и обязанности органов местного самоуправления при осуществлении государственных полномочий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1. При осуществлении государственных полномочий органы местного самоуправления вправе: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получать в органах государственной власти Ростовской области консультативную и методическую помощь;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распоряжаться финансовыми средствами и использовать материальные ресурсы, предоставленные в соответствии с настоящим Областным законом для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направлять в органы государственной власти Ростовской области предложения по вопросам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обжаловать в судебном порядке письменные предписания </w:t>
      </w:r>
      <w:r w:rsidR="0053264A" w:rsidRPr="004A0557">
        <w:rPr>
          <w:rFonts w:ascii="Times New Roman" w:hAnsi="Times New Roman" w:cs="Times New Roman"/>
          <w:sz w:val="28"/>
          <w:szCs w:val="28"/>
        </w:rPr>
        <w:t>органа государственной власти Ростовской области, уполномоченного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2. При осуществлении государственных полномочий органы местного самоуправления обязаны: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соблюдать Конституцию Российской Федерации, федеральные законы, Устав Ростовской области, областные законы и нормативные правовые акты Правительства Ростовской области по вопросам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определять должностных лиц, ответственных за организацию осуществления и за осуществление государственных полномочий;  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обеспечивать целевое расходование финансовых средств и надлежащее использование материальных ресурсов, предоставленных в соответствии с настоящим Областным законом для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предоставлять </w:t>
      </w:r>
      <w:r w:rsidR="0053264A" w:rsidRPr="004A0557">
        <w:rPr>
          <w:rFonts w:ascii="Times New Roman" w:hAnsi="Times New Roman" w:cs="Times New Roman"/>
          <w:sz w:val="28"/>
          <w:szCs w:val="28"/>
        </w:rPr>
        <w:t>органу государственной власти Ростовской области, уполномоченному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информацию, материалы и документы, связанные с осуществлением государственных полномочий, а также направлять копии муниципальных правовых актов, принятых по вопросам организации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lastRenderedPageBreak/>
        <w:t>5) исполнять письменные предписания </w:t>
      </w:r>
      <w:r w:rsidR="0053264A" w:rsidRPr="004A0557">
        <w:rPr>
          <w:rFonts w:ascii="Times New Roman" w:hAnsi="Times New Roman" w:cs="Times New Roman"/>
          <w:sz w:val="28"/>
          <w:szCs w:val="28"/>
        </w:rPr>
        <w:t>органа государственной власти Ростовской области, уполномоченного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об устранении нарушений требований федеральных и областных законов по вопросам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6) представлять  в </w:t>
      </w:r>
      <w:r w:rsidR="0053264A" w:rsidRPr="004A0557">
        <w:rPr>
          <w:rFonts w:ascii="Times New Roman" w:hAnsi="Times New Roman" w:cs="Times New Roman"/>
          <w:sz w:val="28"/>
          <w:szCs w:val="28"/>
        </w:rPr>
        <w:t>орган государственной власти Ростовской области, уполномоченный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сведения об уровне профессионализма (образовании, </w:t>
      </w:r>
      <w:r w:rsidR="00BB5E2A" w:rsidRPr="004A0557">
        <w:rPr>
          <w:rFonts w:ascii="Times New Roman" w:hAnsi="Times New Roman" w:cs="Times New Roman"/>
          <w:sz w:val="28"/>
          <w:szCs w:val="28"/>
        </w:rPr>
        <w:t>стаже службы или работы</w:t>
      </w:r>
      <w:r w:rsidRPr="004A0557">
        <w:rPr>
          <w:rFonts w:ascii="Times New Roman" w:hAnsi="Times New Roman" w:cs="Times New Roman"/>
          <w:sz w:val="28"/>
          <w:szCs w:val="28"/>
        </w:rPr>
        <w:t>) кандидатов для назначения на должности, определенные в соответствии с пунктом 2 настоящей части, а также по их запросам в соответствии с федеральным законом – персональные данные лиц, назначенных на соответствующие должности.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10.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1. Органы государственной власти Ростовской области при осуществлении органами местного самоуправления государственных полномочий вправе: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давать в порядке, установленном статьей 12 настоящего Областного закона, письменные предписания по устранению нарушений требований федеральных и областных законов по вопросам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запрашивать информацию, материалы и документы, связанные с осуществлением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оказывать консультативную и методическую помощь.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2. Органы государственной власти Ростовской области при осуществлении органами местного самоуправления государственных полномочий обязаны: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контролировать осуществление органами местного самоуправления государственных полномочий, а также использование предоставленных на эти цели финансовых средств и материальных ресурсов;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обеспечивать органы местного самоуправления финансовыми средствами и материальными ресурсами;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lastRenderedPageBreak/>
        <w:t>5) предоставлять органам местного самоуправления по их запросам информацию, материалы и документы, связанные с осуществлением государственных полномочий.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11.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Финансовое и материально-техническое обеспечение государственных полномочий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1. Финансовое обеспечение государственных полномочий осуществляется путем предоставления местным бюджетам субвенций из областного бюджета.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2.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законом, регулирующим межбюджетные отношения органов государственной власти Ростовской области и органов местного самоуправления.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3. Общий объем субвенций, предоставляемых местным бюджетам для финансового обеспечения государственных полномочий, и их распределение по каждому муниципальному образованию устанавливаются областным законом об областном бюджете.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4. В случае необходимости использования при осуществлении органами местного самоуправления государственных полномочий материальных средств, находящихся в государственной собственности Ростовской области, перечень подлежащих передаче в пользование и (или) управление либо в муниципальную собственность материальных средств, необходимых для материально-технического обеспечения государственных полномочий, определяется Правительством Ростовской области в соответствии с федеральным и областным законодательством.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5.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порядке, предусмотренных уставом муниципального образования.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12.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в связи с осуществлением государственных полномочий обязаны предоставлять в </w:t>
      </w:r>
      <w:r w:rsidR="00262665" w:rsidRPr="004A0557">
        <w:rPr>
          <w:rFonts w:ascii="Times New Roman" w:hAnsi="Times New Roman" w:cs="Times New Roman"/>
          <w:sz w:val="28"/>
          <w:szCs w:val="28"/>
        </w:rPr>
        <w:t>орган государственной власти Ростовской области, уполномоченный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ежемесячные, ежеквартальные и ежегодные отчеты в сроки и по форме, установленные нормативными правовыми актами Российской Федерации и Ростовской области.</w:t>
      </w:r>
    </w:p>
    <w:p w:rsidR="000D6FCF" w:rsidRPr="004A0557" w:rsidRDefault="00262665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lastRenderedPageBreak/>
        <w:t>2. Контроль за исполнением государственных полномочий осуществляет министерство труда и социального развития Ростовской области.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3. </w:t>
      </w:r>
      <w:r w:rsidR="00262665" w:rsidRPr="004A0557">
        <w:rPr>
          <w:rFonts w:ascii="Times New Roman" w:hAnsi="Times New Roman" w:cs="Times New Roman"/>
          <w:sz w:val="28"/>
          <w:szCs w:val="28"/>
        </w:rPr>
        <w:t>Орган государственной власти Ростовской области, уполномоченный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вправе: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запрашивать у органов местного самоуправления и должностных лиц местного самоуправления информацию, материалы и документы, связанные с осуществлением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3) рассматривать в порядке, установленном Правительством Ростовской области, сведения и материалы, предусмотренные пунктом 6 части 2 статьи 9 настоящего Областного закона, и при необходимости давать по ним заключения;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4) заслушивать отчеты о ходе осуществления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5) назначать уполномоченных должностных лиц для наблюдения за осуществлением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6) проводить правовую экспертизу муниципальных правовых актов, принятых по вопросам организации осуществления государственных полномочий;  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7) проводить плановые и внеплановые проверки деятельности органов местного самоуправления по исполнению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8) давать письменные предписания по устранению нарушений требований федеральных и областных законов по вопросам осуществления государственных полномочий.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4. При обнаружении фактов неисполнения или ненадлежащего исполнения должностными лицами, определенными в соответствии с пунктом 2 части 2 статьи 9 настоящего Областного закона, возложенных на них обязанностей </w:t>
      </w:r>
      <w:r w:rsidR="00262665" w:rsidRPr="004A0557">
        <w:rPr>
          <w:rFonts w:ascii="Times New Roman" w:hAnsi="Times New Roman" w:cs="Times New Roman"/>
          <w:sz w:val="28"/>
          <w:szCs w:val="28"/>
        </w:rPr>
        <w:t>руководитель органа государственной власти Ростовской области, уполномоченного</w:t>
      </w:r>
      <w:r w:rsidRPr="004A055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Областным законом осуществлять контроль за исполнением государственных полномочий, вправе обратиться к главе местной администрации с предложением о наложении дисциплинарных взысканий на виновных должностных лиц.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5. Контроль за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13.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Условия и порядок прекращения осуществления органами местного самоуправления государственных полномочий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государственных полномочий может быть прекращено: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1) путем принятия областного закона с одновременным изъятием предоставленных субвенций и материальных ресурсов в случаях: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а) существенного изменения условий, влияющих на осуществление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б) нецелевого использования органами местного самоуправления бюджетных средств;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в) нарушения органами местного самоуправления Конституции Российской Федерации, федеральных и областных законов и иных нормативных правовых актов по вопросам осуществления государственных полномочий, установленного судом;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г) выявления фактов ненадлежащего исполнения органами местного самоуправления государственных полномочий;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2)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требованиям, предусмотренным Федеральным законом «Об общих принципах организации местного самоуправления в Российской Федерации».</w:t>
      </w: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9D2A98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0D6FCF" w:rsidRPr="004A0557">
        <w:rPr>
          <w:rFonts w:ascii="Times New Roman" w:hAnsi="Times New Roman" w:cs="Times New Roman"/>
          <w:sz w:val="28"/>
          <w:szCs w:val="28"/>
        </w:rPr>
        <w:t xml:space="preserve">  14. </w:t>
      </w:r>
      <w:r w:rsidR="000D6FCF" w:rsidRPr="004A0557">
        <w:rPr>
          <w:rStyle w:val="ad"/>
          <w:rFonts w:ascii="Times New Roman" w:hAnsi="Times New Roman" w:cs="Times New Roman"/>
          <w:sz w:val="28"/>
          <w:szCs w:val="28"/>
        </w:rPr>
        <w:t xml:space="preserve">Вступление в силу настоящего Областного закона </w:t>
      </w:r>
    </w:p>
    <w:p w:rsidR="00371D61" w:rsidRPr="004A0557" w:rsidRDefault="00371D61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с 1 января 2010 года.</w:t>
      </w:r>
    </w:p>
    <w:p w:rsidR="000D6FCF" w:rsidRPr="004A0557" w:rsidRDefault="000D6FCF" w:rsidP="00EA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D61" w:rsidRPr="004A0557" w:rsidRDefault="00371D61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FCF" w:rsidRPr="004A0557" w:rsidRDefault="000D6FCF" w:rsidP="00EA0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4A0557">
        <w:rPr>
          <w:rFonts w:ascii="Times New Roman" w:hAnsi="Times New Roman" w:cs="Times New Roman"/>
          <w:sz w:val="28"/>
          <w:szCs w:val="28"/>
        </w:rPr>
        <w:br/>
        <w:t>(Губернатор) Ростовской области           В. ЧУБ</w:t>
      </w:r>
    </w:p>
    <w:p w:rsidR="00371D61" w:rsidRPr="004A0557" w:rsidRDefault="00371D61" w:rsidP="00EA0A43">
      <w:pPr>
        <w:tabs>
          <w:tab w:val="left" w:pos="25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61" w:rsidRPr="004A0557" w:rsidRDefault="00371D61" w:rsidP="00EA0A43">
      <w:pPr>
        <w:tabs>
          <w:tab w:val="left" w:pos="25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E58" w:rsidRPr="004A0557" w:rsidRDefault="00367E58" w:rsidP="00EA0A43">
      <w:pPr>
        <w:tabs>
          <w:tab w:val="left" w:pos="25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557">
        <w:rPr>
          <w:rFonts w:ascii="Times New Roman" w:hAnsi="Times New Roman" w:cs="Times New Roman"/>
          <w:sz w:val="28"/>
          <w:szCs w:val="28"/>
        </w:rPr>
        <w:t>г. Ростов-на-Дону</w:t>
      </w:r>
      <w:r w:rsidRPr="004A0557">
        <w:rPr>
          <w:rFonts w:ascii="Times New Roman" w:hAnsi="Times New Roman" w:cs="Times New Roman"/>
          <w:sz w:val="28"/>
          <w:szCs w:val="28"/>
        </w:rPr>
        <w:br/>
      </w:r>
      <w:r w:rsidR="000D6FCF" w:rsidRPr="004A0557">
        <w:rPr>
          <w:rFonts w:ascii="Times New Roman" w:hAnsi="Times New Roman" w:cs="Times New Roman"/>
          <w:sz w:val="28"/>
          <w:szCs w:val="28"/>
        </w:rPr>
        <w:t>19</w:t>
      </w:r>
      <w:r w:rsidRPr="004A0557">
        <w:rPr>
          <w:rFonts w:ascii="Times New Roman" w:hAnsi="Times New Roman" w:cs="Times New Roman"/>
          <w:sz w:val="28"/>
          <w:szCs w:val="28"/>
        </w:rPr>
        <w:t xml:space="preserve"> </w:t>
      </w:r>
      <w:r w:rsidR="00A7796A" w:rsidRPr="004A0557">
        <w:rPr>
          <w:rFonts w:ascii="Times New Roman" w:hAnsi="Times New Roman" w:cs="Times New Roman"/>
          <w:sz w:val="28"/>
          <w:szCs w:val="28"/>
        </w:rPr>
        <w:t>ноября</w:t>
      </w:r>
      <w:r w:rsidRPr="004A0557">
        <w:rPr>
          <w:rFonts w:ascii="Times New Roman" w:hAnsi="Times New Roman" w:cs="Times New Roman"/>
          <w:sz w:val="28"/>
          <w:szCs w:val="28"/>
        </w:rPr>
        <w:t xml:space="preserve"> 20</w:t>
      </w:r>
      <w:r w:rsidR="000D6FCF" w:rsidRPr="004A0557">
        <w:rPr>
          <w:rFonts w:ascii="Times New Roman" w:hAnsi="Times New Roman" w:cs="Times New Roman"/>
          <w:sz w:val="28"/>
          <w:szCs w:val="28"/>
        </w:rPr>
        <w:t>09</w:t>
      </w:r>
      <w:r w:rsidRPr="004A05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0557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D6FCF" w:rsidRPr="004A0557">
        <w:rPr>
          <w:rFonts w:ascii="Times New Roman" w:hAnsi="Times New Roman" w:cs="Times New Roman"/>
          <w:sz w:val="28"/>
          <w:szCs w:val="28"/>
        </w:rPr>
        <w:t>320</w:t>
      </w:r>
      <w:r w:rsidRPr="004A0557">
        <w:rPr>
          <w:rFonts w:ascii="Times New Roman" w:hAnsi="Times New Roman" w:cs="Times New Roman"/>
          <w:sz w:val="28"/>
          <w:szCs w:val="28"/>
        </w:rPr>
        <w:t>-ЗС</w:t>
      </w:r>
    </w:p>
    <w:sectPr w:rsidR="00367E58" w:rsidRPr="004A0557" w:rsidSect="003B609C">
      <w:headerReference w:type="default" r:id="rId9"/>
      <w:pgSz w:w="11906" w:h="16838" w:code="9"/>
      <w:pgMar w:top="1134" w:right="851" w:bottom="1134" w:left="1701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AF" w:rsidRDefault="000629AF" w:rsidP="00E444D4">
      <w:pPr>
        <w:spacing w:after="0" w:line="240" w:lineRule="auto"/>
      </w:pPr>
      <w:r>
        <w:separator/>
      </w:r>
    </w:p>
  </w:endnote>
  <w:endnote w:type="continuationSeparator" w:id="0">
    <w:p w:rsidR="000629AF" w:rsidRDefault="000629AF" w:rsidP="00E4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AF" w:rsidRDefault="000629AF" w:rsidP="00E444D4">
      <w:pPr>
        <w:spacing w:after="0" w:line="240" w:lineRule="auto"/>
      </w:pPr>
      <w:r>
        <w:separator/>
      </w:r>
    </w:p>
  </w:footnote>
  <w:footnote w:type="continuationSeparator" w:id="0">
    <w:p w:rsidR="000629AF" w:rsidRDefault="000629AF" w:rsidP="00E4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531845"/>
      <w:docPartObj>
        <w:docPartGallery w:val="Page Numbers (Top of Page)"/>
        <w:docPartUnique/>
      </w:docPartObj>
    </w:sdtPr>
    <w:sdtEndPr/>
    <w:sdtContent>
      <w:p w:rsidR="003B609C" w:rsidRPr="003B609C" w:rsidRDefault="008A7D88" w:rsidP="003B609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60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609C" w:rsidRPr="003B60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60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5D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B60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3C3"/>
    <w:multiLevelType w:val="hybridMultilevel"/>
    <w:tmpl w:val="3C4CADEA"/>
    <w:lvl w:ilvl="0" w:tplc="60AE5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3524A"/>
    <w:multiLevelType w:val="hybridMultilevel"/>
    <w:tmpl w:val="BEE27D38"/>
    <w:lvl w:ilvl="0" w:tplc="87DCA350">
      <w:start w:val="3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A6115D"/>
    <w:multiLevelType w:val="hybridMultilevel"/>
    <w:tmpl w:val="BEE27D38"/>
    <w:lvl w:ilvl="0" w:tplc="87DCA350">
      <w:start w:val="3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7DD0F54"/>
    <w:multiLevelType w:val="hybridMultilevel"/>
    <w:tmpl w:val="090EA3E8"/>
    <w:lvl w:ilvl="0" w:tplc="B82CFF12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776FB6"/>
    <w:multiLevelType w:val="hybridMultilevel"/>
    <w:tmpl w:val="68224554"/>
    <w:lvl w:ilvl="0" w:tplc="6E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A23779"/>
    <w:multiLevelType w:val="hybridMultilevel"/>
    <w:tmpl w:val="F4448DB2"/>
    <w:lvl w:ilvl="0" w:tplc="5C6CFD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8E1A1B"/>
    <w:multiLevelType w:val="hybridMultilevel"/>
    <w:tmpl w:val="F98AB5AC"/>
    <w:lvl w:ilvl="0" w:tplc="B71A0250">
      <w:start w:val="1"/>
      <w:numFmt w:val="decimal"/>
      <w:lvlText w:val="%1."/>
      <w:lvlJc w:val="left"/>
      <w:pPr>
        <w:ind w:left="900" w:hanging="360"/>
      </w:pPr>
      <w:rPr>
        <w:rFonts w:eastAsia="Calibri" w:cstheme="minorBidi" w:hint="default"/>
        <w:b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67B7F2C"/>
    <w:multiLevelType w:val="hybridMultilevel"/>
    <w:tmpl w:val="9DAC71DA"/>
    <w:lvl w:ilvl="0" w:tplc="872652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0530D5F"/>
    <w:multiLevelType w:val="hybridMultilevel"/>
    <w:tmpl w:val="9A703656"/>
    <w:lvl w:ilvl="0" w:tplc="4FBEB87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51"/>
    <w:rsid w:val="0001011C"/>
    <w:rsid w:val="00011C51"/>
    <w:rsid w:val="0001237C"/>
    <w:rsid w:val="000629AF"/>
    <w:rsid w:val="000660A7"/>
    <w:rsid w:val="000716F4"/>
    <w:rsid w:val="00073A87"/>
    <w:rsid w:val="000816C3"/>
    <w:rsid w:val="00084C15"/>
    <w:rsid w:val="00087079"/>
    <w:rsid w:val="00095840"/>
    <w:rsid w:val="000B5390"/>
    <w:rsid w:val="000C6BD7"/>
    <w:rsid w:val="000D6EB4"/>
    <w:rsid w:val="000D6FCF"/>
    <w:rsid w:val="000F5C57"/>
    <w:rsid w:val="00110DFC"/>
    <w:rsid w:val="00117177"/>
    <w:rsid w:val="00122F8D"/>
    <w:rsid w:val="00150FCF"/>
    <w:rsid w:val="001A1EA5"/>
    <w:rsid w:val="001B0D35"/>
    <w:rsid w:val="001B1551"/>
    <w:rsid w:val="001C3B37"/>
    <w:rsid w:val="001C4A03"/>
    <w:rsid w:val="001F27BE"/>
    <w:rsid w:val="002071C7"/>
    <w:rsid w:val="002131EB"/>
    <w:rsid w:val="00233B8D"/>
    <w:rsid w:val="0025485C"/>
    <w:rsid w:val="00262665"/>
    <w:rsid w:val="0026317D"/>
    <w:rsid w:val="002819F4"/>
    <w:rsid w:val="00290856"/>
    <w:rsid w:val="002B227C"/>
    <w:rsid w:val="002B45FF"/>
    <w:rsid w:val="002C7143"/>
    <w:rsid w:val="002E351E"/>
    <w:rsid w:val="002F411C"/>
    <w:rsid w:val="00314A1F"/>
    <w:rsid w:val="00316317"/>
    <w:rsid w:val="003278A1"/>
    <w:rsid w:val="00337815"/>
    <w:rsid w:val="00367E58"/>
    <w:rsid w:val="00371D61"/>
    <w:rsid w:val="003728E5"/>
    <w:rsid w:val="00375EA1"/>
    <w:rsid w:val="00392603"/>
    <w:rsid w:val="003A0F84"/>
    <w:rsid w:val="003A22DE"/>
    <w:rsid w:val="003A2BDD"/>
    <w:rsid w:val="003A3BC8"/>
    <w:rsid w:val="003A634E"/>
    <w:rsid w:val="003B51EA"/>
    <w:rsid w:val="003B609C"/>
    <w:rsid w:val="003E55BE"/>
    <w:rsid w:val="003E595A"/>
    <w:rsid w:val="003F1D24"/>
    <w:rsid w:val="003F27B0"/>
    <w:rsid w:val="00405083"/>
    <w:rsid w:val="00417450"/>
    <w:rsid w:val="00436F7B"/>
    <w:rsid w:val="004477A9"/>
    <w:rsid w:val="00454558"/>
    <w:rsid w:val="00456875"/>
    <w:rsid w:val="00461093"/>
    <w:rsid w:val="004631DC"/>
    <w:rsid w:val="00466B48"/>
    <w:rsid w:val="00472B7D"/>
    <w:rsid w:val="004830BC"/>
    <w:rsid w:val="004A0557"/>
    <w:rsid w:val="004A45ED"/>
    <w:rsid w:val="004A57A6"/>
    <w:rsid w:val="004B3514"/>
    <w:rsid w:val="004D4A34"/>
    <w:rsid w:val="004D4A48"/>
    <w:rsid w:val="004E6193"/>
    <w:rsid w:val="004F0364"/>
    <w:rsid w:val="005240EC"/>
    <w:rsid w:val="0053264A"/>
    <w:rsid w:val="00534078"/>
    <w:rsid w:val="00553CD4"/>
    <w:rsid w:val="005622C1"/>
    <w:rsid w:val="00563005"/>
    <w:rsid w:val="005675F5"/>
    <w:rsid w:val="005742F7"/>
    <w:rsid w:val="005749B8"/>
    <w:rsid w:val="00585B42"/>
    <w:rsid w:val="005A43DE"/>
    <w:rsid w:val="005C4BF0"/>
    <w:rsid w:val="005D4049"/>
    <w:rsid w:val="005E16BE"/>
    <w:rsid w:val="005E6FB5"/>
    <w:rsid w:val="00654CF8"/>
    <w:rsid w:val="0067159E"/>
    <w:rsid w:val="00682C8E"/>
    <w:rsid w:val="00696F56"/>
    <w:rsid w:val="0069709D"/>
    <w:rsid w:val="006A74AF"/>
    <w:rsid w:val="006D72BD"/>
    <w:rsid w:val="006E5478"/>
    <w:rsid w:val="00717F52"/>
    <w:rsid w:val="0072308D"/>
    <w:rsid w:val="00730B14"/>
    <w:rsid w:val="00736E82"/>
    <w:rsid w:val="0074134B"/>
    <w:rsid w:val="00742124"/>
    <w:rsid w:val="00743817"/>
    <w:rsid w:val="00751983"/>
    <w:rsid w:val="00767E35"/>
    <w:rsid w:val="007771FB"/>
    <w:rsid w:val="00780922"/>
    <w:rsid w:val="007846B4"/>
    <w:rsid w:val="007A27D0"/>
    <w:rsid w:val="007B0057"/>
    <w:rsid w:val="007B1818"/>
    <w:rsid w:val="007B7CFC"/>
    <w:rsid w:val="007E17AB"/>
    <w:rsid w:val="007E52DC"/>
    <w:rsid w:val="008009F4"/>
    <w:rsid w:val="00815902"/>
    <w:rsid w:val="008215B0"/>
    <w:rsid w:val="00825725"/>
    <w:rsid w:val="00830B29"/>
    <w:rsid w:val="0084513B"/>
    <w:rsid w:val="00846459"/>
    <w:rsid w:val="00846544"/>
    <w:rsid w:val="00847207"/>
    <w:rsid w:val="00856BB0"/>
    <w:rsid w:val="008612B2"/>
    <w:rsid w:val="00867400"/>
    <w:rsid w:val="0087573A"/>
    <w:rsid w:val="00891A70"/>
    <w:rsid w:val="008938DA"/>
    <w:rsid w:val="008938FE"/>
    <w:rsid w:val="008A15EA"/>
    <w:rsid w:val="008A1AEF"/>
    <w:rsid w:val="008A7944"/>
    <w:rsid w:val="008A7D88"/>
    <w:rsid w:val="008B1031"/>
    <w:rsid w:val="008B30A5"/>
    <w:rsid w:val="008C1152"/>
    <w:rsid w:val="008D27CB"/>
    <w:rsid w:val="008D645B"/>
    <w:rsid w:val="008D7F73"/>
    <w:rsid w:val="008E73A1"/>
    <w:rsid w:val="008E7C7A"/>
    <w:rsid w:val="008F45AC"/>
    <w:rsid w:val="009009AB"/>
    <w:rsid w:val="0090343B"/>
    <w:rsid w:val="00904321"/>
    <w:rsid w:val="00910163"/>
    <w:rsid w:val="00912F7E"/>
    <w:rsid w:val="009159B8"/>
    <w:rsid w:val="00917F64"/>
    <w:rsid w:val="00935CFB"/>
    <w:rsid w:val="00936E76"/>
    <w:rsid w:val="00957352"/>
    <w:rsid w:val="009578D9"/>
    <w:rsid w:val="00963437"/>
    <w:rsid w:val="0096370A"/>
    <w:rsid w:val="00975E47"/>
    <w:rsid w:val="009947FF"/>
    <w:rsid w:val="009A408F"/>
    <w:rsid w:val="009B19F3"/>
    <w:rsid w:val="009B6157"/>
    <w:rsid w:val="009C5A9A"/>
    <w:rsid w:val="009D16F6"/>
    <w:rsid w:val="009D2A98"/>
    <w:rsid w:val="009D2E67"/>
    <w:rsid w:val="009E446C"/>
    <w:rsid w:val="009F245C"/>
    <w:rsid w:val="00A018E1"/>
    <w:rsid w:val="00A2498D"/>
    <w:rsid w:val="00A30270"/>
    <w:rsid w:val="00A37EE4"/>
    <w:rsid w:val="00A549CB"/>
    <w:rsid w:val="00A7796A"/>
    <w:rsid w:val="00A83D5D"/>
    <w:rsid w:val="00A841B1"/>
    <w:rsid w:val="00A94D3C"/>
    <w:rsid w:val="00AA2BF9"/>
    <w:rsid w:val="00AB181E"/>
    <w:rsid w:val="00AC1F00"/>
    <w:rsid w:val="00AC770B"/>
    <w:rsid w:val="00AD5E3C"/>
    <w:rsid w:val="00AF2033"/>
    <w:rsid w:val="00B32CFE"/>
    <w:rsid w:val="00B34393"/>
    <w:rsid w:val="00B35BCC"/>
    <w:rsid w:val="00B43324"/>
    <w:rsid w:val="00B505B2"/>
    <w:rsid w:val="00B776DE"/>
    <w:rsid w:val="00BA46D0"/>
    <w:rsid w:val="00BB04A4"/>
    <w:rsid w:val="00BB5E2A"/>
    <w:rsid w:val="00BD1ED1"/>
    <w:rsid w:val="00BD63F3"/>
    <w:rsid w:val="00BF6FC4"/>
    <w:rsid w:val="00BF7E56"/>
    <w:rsid w:val="00C40709"/>
    <w:rsid w:val="00C47A9F"/>
    <w:rsid w:val="00C50EFE"/>
    <w:rsid w:val="00C66565"/>
    <w:rsid w:val="00C75A01"/>
    <w:rsid w:val="00C81F6E"/>
    <w:rsid w:val="00C924B9"/>
    <w:rsid w:val="00C92FB1"/>
    <w:rsid w:val="00C96C68"/>
    <w:rsid w:val="00CC443B"/>
    <w:rsid w:val="00CD4C58"/>
    <w:rsid w:val="00CD7B22"/>
    <w:rsid w:val="00CE47B1"/>
    <w:rsid w:val="00CE5571"/>
    <w:rsid w:val="00CE590A"/>
    <w:rsid w:val="00CF2537"/>
    <w:rsid w:val="00D00E36"/>
    <w:rsid w:val="00D065DB"/>
    <w:rsid w:val="00D20F5D"/>
    <w:rsid w:val="00D63FA0"/>
    <w:rsid w:val="00D660B3"/>
    <w:rsid w:val="00D7407C"/>
    <w:rsid w:val="00D8192B"/>
    <w:rsid w:val="00D90CDA"/>
    <w:rsid w:val="00DA2884"/>
    <w:rsid w:val="00DB0109"/>
    <w:rsid w:val="00DC36FE"/>
    <w:rsid w:val="00DF2703"/>
    <w:rsid w:val="00DF5579"/>
    <w:rsid w:val="00E1241E"/>
    <w:rsid w:val="00E12962"/>
    <w:rsid w:val="00E20358"/>
    <w:rsid w:val="00E22F47"/>
    <w:rsid w:val="00E3431D"/>
    <w:rsid w:val="00E34CCE"/>
    <w:rsid w:val="00E444D4"/>
    <w:rsid w:val="00E73850"/>
    <w:rsid w:val="00E86CE7"/>
    <w:rsid w:val="00E936A5"/>
    <w:rsid w:val="00EA09C4"/>
    <w:rsid w:val="00EA0A43"/>
    <w:rsid w:val="00EA1B4C"/>
    <w:rsid w:val="00EA1BF2"/>
    <w:rsid w:val="00EA4A19"/>
    <w:rsid w:val="00ED1F5E"/>
    <w:rsid w:val="00ED5B26"/>
    <w:rsid w:val="00EE0F2B"/>
    <w:rsid w:val="00EF5C44"/>
    <w:rsid w:val="00F00C15"/>
    <w:rsid w:val="00F01768"/>
    <w:rsid w:val="00F0757B"/>
    <w:rsid w:val="00F12379"/>
    <w:rsid w:val="00F31087"/>
    <w:rsid w:val="00F36B17"/>
    <w:rsid w:val="00F377E1"/>
    <w:rsid w:val="00F50B86"/>
    <w:rsid w:val="00F81876"/>
    <w:rsid w:val="00F85BCD"/>
    <w:rsid w:val="00F90A01"/>
    <w:rsid w:val="00FA0310"/>
    <w:rsid w:val="00FA3132"/>
    <w:rsid w:val="00FA6AF8"/>
    <w:rsid w:val="00FC02E8"/>
    <w:rsid w:val="00FC3736"/>
    <w:rsid w:val="00FE49B5"/>
    <w:rsid w:val="00FE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50F"/>
  <w15:docId w15:val="{0FD2C385-8264-427F-B7FC-6B6F69D8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3A634E"/>
    <w:pPr>
      <w:keepNext/>
      <w:spacing w:after="0" w:line="240" w:lineRule="auto"/>
      <w:ind w:firstLine="720"/>
      <w:jc w:val="right"/>
      <w:outlineLvl w:val="5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B1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47">
    <w:name w:val="Font Style47"/>
    <w:uiPriority w:val="99"/>
    <w:rsid w:val="004631DC"/>
    <w:rPr>
      <w:rFonts w:ascii="Times New Roman" w:hAnsi="Times New Roman"/>
      <w:b/>
      <w:spacing w:val="-10"/>
      <w:sz w:val="18"/>
    </w:rPr>
  </w:style>
  <w:style w:type="character" w:customStyle="1" w:styleId="FontStyle43">
    <w:name w:val="Font Style43"/>
    <w:uiPriority w:val="99"/>
    <w:rsid w:val="004631DC"/>
    <w:rPr>
      <w:rFonts w:ascii="Times New Roman" w:hAnsi="Times New Roman"/>
      <w:spacing w:val="-10"/>
      <w:sz w:val="20"/>
    </w:rPr>
  </w:style>
  <w:style w:type="paragraph" w:styleId="a3">
    <w:name w:val="List Paragraph"/>
    <w:basedOn w:val="a"/>
    <w:uiPriority w:val="34"/>
    <w:qFormat/>
    <w:rsid w:val="0090343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3A634E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4">
    <w:name w:val="header"/>
    <w:basedOn w:val="a"/>
    <w:link w:val="a5"/>
    <w:uiPriority w:val="99"/>
    <w:unhideWhenUsed/>
    <w:rsid w:val="0021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1EB"/>
  </w:style>
  <w:style w:type="paragraph" w:styleId="a6">
    <w:name w:val="footer"/>
    <w:basedOn w:val="a"/>
    <w:link w:val="a7"/>
    <w:uiPriority w:val="99"/>
    <w:unhideWhenUsed/>
    <w:rsid w:val="0021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1EB"/>
  </w:style>
  <w:style w:type="paragraph" w:styleId="a8">
    <w:name w:val="No Spacing"/>
    <w:link w:val="a9"/>
    <w:uiPriority w:val="1"/>
    <w:qFormat/>
    <w:rsid w:val="00CF2537"/>
    <w:pPr>
      <w:spacing w:after="0" w:line="240" w:lineRule="auto"/>
      <w:ind w:left="567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CF2537"/>
    <w:rPr>
      <w:rFonts w:ascii="Calibri" w:eastAsia="Calibri" w:hAnsi="Calibri" w:cs="Times New Roman"/>
    </w:rPr>
  </w:style>
  <w:style w:type="paragraph" w:styleId="aa">
    <w:name w:val="Body Text"/>
    <w:basedOn w:val="a"/>
    <w:link w:val="ab"/>
    <w:unhideWhenUsed/>
    <w:rsid w:val="00367E5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67E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67E58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67E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6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D6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semiHidden/>
    <w:unhideWhenUsed/>
    <w:rsid w:val="000D6FCF"/>
    <w:rPr>
      <w:color w:val="0000FF"/>
      <w:u w:val="single"/>
    </w:rPr>
  </w:style>
  <w:style w:type="character" w:styleId="ad">
    <w:name w:val="Strong"/>
    <w:basedOn w:val="a0"/>
    <w:uiPriority w:val="22"/>
    <w:qFormat/>
    <w:rsid w:val="000D6FCF"/>
    <w:rPr>
      <w:b/>
      <w:bCs/>
    </w:rPr>
  </w:style>
  <w:style w:type="paragraph" w:styleId="ae">
    <w:name w:val="Normal (Web)"/>
    <w:basedOn w:val="a"/>
    <w:uiPriority w:val="99"/>
    <w:unhideWhenUsed/>
    <w:rsid w:val="000D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D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F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2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06AD-CE5F-4718-89EF-8757A766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Кириллова</dc:creator>
  <cp:lastModifiedBy>__</cp:lastModifiedBy>
  <cp:revision>24</cp:revision>
  <cp:lastPrinted>2015-10-14T07:58:00Z</cp:lastPrinted>
  <dcterms:created xsi:type="dcterms:W3CDTF">2015-12-10T13:50:00Z</dcterms:created>
  <dcterms:modified xsi:type="dcterms:W3CDTF">2023-12-21T13:55:00Z</dcterms:modified>
</cp:coreProperties>
</file>