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4"/>
        <w:tblW w:w="0" w:type="auto"/>
        <w:tblInd w:w="0" w:type="dxa"/>
        <w:tblLayout w:type="fixed"/>
        <w:tblCellMar>
          <w:top w:w="0" w:type="dxa"/>
          <w:left w:w="108" w:type="dxa"/>
          <w:bottom w:w="0" w:type="dxa"/>
          <w:right w:w="108" w:type="dxa"/>
        </w:tblCellMar>
      </w:tblPr>
      <w:tblGrid>
        <w:gridCol w:w="3475"/>
        <w:gridCol w:w="2162"/>
        <w:gridCol w:w="4784"/>
      </w:tblGrid>
      <w:tr w14:paraId="2B20A100">
        <w:tblPrEx>
          <w:tblCellMar>
            <w:top w:w="0" w:type="dxa"/>
            <w:left w:w="108" w:type="dxa"/>
            <w:bottom w:w="0" w:type="dxa"/>
            <w:right w:w="108" w:type="dxa"/>
          </w:tblCellMar>
        </w:tblPrEx>
        <w:tc>
          <w:tcPr>
            <w:tcW w:w="3475" w:type="dxa"/>
          </w:tcPr>
          <w:p w14:paraId="1E694B9A">
            <w:pPr>
              <w:widowControl w:val="0"/>
              <w:tabs>
                <w:tab w:val="left" w:pos="720"/>
              </w:tabs>
              <w:ind w:firstLine="709"/>
              <w:jc w:val="center"/>
              <w:rPr>
                <w:szCs w:val="26"/>
              </w:rPr>
            </w:pPr>
            <w:bookmarkStart w:id="0" w:name="_Hlk173790792"/>
            <w:bookmarkStart w:id="45" w:name="_GoBack"/>
            <w:bookmarkEnd w:id="45"/>
          </w:p>
        </w:tc>
        <w:tc>
          <w:tcPr>
            <w:tcW w:w="2162" w:type="dxa"/>
          </w:tcPr>
          <w:p w14:paraId="48860E4A">
            <w:pPr>
              <w:widowControl w:val="0"/>
              <w:tabs>
                <w:tab w:val="left" w:pos="720"/>
              </w:tabs>
              <w:ind w:firstLine="709"/>
              <w:jc w:val="center"/>
              <w:rPr>
                <w:szCs w:val="26"/>
              </w:rPr>
            </w:pPr>
          </w:p>
        </w:tc>
        <w:tc>
          <w:tcPr>
            <w:tcW w:w="4784" w:type="dxa"/>
          </w:tcPr>
          <w:p w14:paraId="59DF0153">
            <w:pPr>
              <w:widowControl w:val="0"/>
              <w:tabs>
                <w:tab w:val="left" w:pos="720"/>
              </w:tabs>
              <w:jc w:val="center"/>
              <w:rPr>
                <w:szCs w:val="26"/>
              </w:rPr>
            </w:pPr>
            <w:r>
              <w:rPr>
                <w:szCs w:val="26"/>
              </w:rPr>
              <w:t>УТВЕРЖДАЮ</w:t>
            </w:r>
          </w:p>
          <w:p w14:paraId="5B42C230">
            <w:pPr>
              <w:widowControl w:val="0"/>
              <w:jc w:val="center"/>
              <w:rPr>
                <w:rFonts w:cs="Times New Roman CYR"/>
                <w:szCs w:val="26"/>
              </w:rPr>
            </w:pPr>
            <w:r>
              <w:rPr>
                <w:rFonts w:cs="Times New Roman CYR"/>
                <w:szCs w:val="26"/>
              </w:rPr>
              <w:t>Начальник УСЗН Тацинского района Ростовской области</w:t>
            </w:r>
          </w:p>
        </w:tc>
      </w:tr>
      <w:tr w14:paraId="6D662F1E">
        <w:tblPrEx>
          <w:tblCellMar>
            <w:top w:w="0" w:type="dxa"/>
            <w:left w:w="108" w:type="dxa"/>
            <w:bottom w:w="0" w:type="dxa"/>
            <w:right w:w="108" w:type="dxa"/>
          </w:tblCellMar>
        </w:tblPrEx>
        <w:trPr>
          <w:trHeight w:val="1667" w:hRule="atLeast"/>
        </w:trPr>
        <w:tc>
          <w:tcPr>
            <w:tcW w:w="3475" w:type="dxa"/>
          </w:tcPr>
          <w:p w14:paraId="1DCD569E">
            <w:pPr>
              <w:widowControl w:val="0"/>
              <w:tabs>
                <w:tab w:val="left" w:pos="720"/>
              </w:tabs>
              <w:ind w:firstLine="709"/>
              <w:jc w:val="center"/>
              <w:rPr>
                <w:szCs w:val="26"/>
              </w:rPr>
            </w:pPr>
          </w:p>
        </w:tc>
        <w:tc>
          <w:tcPr>
            <w:tcW w:w="2162" w:type="dxa"/>
          </w:tcPr>
          <w:p w14:paraId="6980A82A">
            <w:pPr>
              <w:widowControl w:val="0"/>
              <w:tabs>
                <w:tab w:val="left" w:pos="720"/>
              </w:tabs>
              <w:ind w:firstLine="709"/>
              <w:jc w:val="center"/>
              <w:rPr>
                <w:szCs w:val="26"/>
              </w:rPr>
            </w:pPr>
          </w:p>
        </w:tc>
        <w:tc>
          <w:tcPr>
            <w:tcW w:w="4784" w:type="dxa"/>
            <w:vAlign w:val="center"/>
          </w:tcPr>
          <w:p w14:paraId="07C03904">
            <w:pPr>
              <w:widowControl w:val="0"/>
              <w:tabs>
                <w:tab w:val="left" w:pos="720"/>
              </w:tabs>
              <w:ind w:firstLine="709"/>
              <w:jc w:val="center"/>
              <w:rPr>
                <w:szCs w:val="26"/>
              </w:rPr>
            </w:pPr>
            <w:r>
              <w:rPr>
                <w:szCs w:val="26"/>
              </w:rPr>
              <w:t>____________</w:t>
            </w:r>
            <w:r>
              <w:rPr>
                <w:rFonts w:cs="Times New Roman CYR"/>
                <w:szCs w:val="26"/>
              </w:rPr>
              <w:t xml:space="preserve"> Л. Н. Цеценко</w:t>
            </w:r>
          </w:p>
          <w:p w14:paraId="7457F530">
            <w:pPr>
              <w:widowControl w:val="0"/>
              <w:tabs>
                <w:tab w:val="left" w:pos="720"/>
              </w:tabs>
              <w:ind w:firstLine="709"/>
              <w:jc w:val="center"/>
              <w:rPr>
                <w:szCs w:val="26"/>
              </w:rPr>
            </w:pPr>
            <w:r>
              <w:rPr>
                <w:szCs w:val="26"/>
              </w:rPr>
              <w:t>«</w:t>
            </w:r>
            <w:r>
              <w:rPr>
                <w:rFonts w:hint="default"/>
                <w:szCs w:val="26"/>
                <w:u w:val="single"/>
                <w:lang w:val="ru-RU"/>
              </w:rPr>
              <w:t>09</w:t>
            </w:r>
            <w:r>
              <w:rPr>
                <w:szCs w:val="26"/>
              </w:rPr>
              <w:t xml:space="preserve">» </w:t>
            </w:r>
            <w:r>
              <w:rPr>
                <w:szCs w:val="26"/>
                <w:u w:val="single"/>
                <w:lang w:val="ru-RU"/>
              </w:rPr>
              <w:t>сентября</w:t>
            </w:r>
            <w:r>
              <w:rPr>
                <w:rFonts w:hint="default"/>
                <w:szCs w:val="26"/>
                <w:u w:val="single"/>
                <w:lang w:val="ru-RU"/>
              </w:rPr>
              <w:t xml:space="preserve"> </w:t>
            </w:r>
            <w:r>
              <w:rPr>
                <w:szCs w:val="26"/>
              </w:rPr>
              <w:t>2024 г.</w:t>
            </w:r>
          </w:p>
        </w:tc>
      </w:tr>
      <w:bookmarkEnd w:id="0"/>
    </w:tbl>
    <w:p w14:paraId="5267AAE0">
      <w:pPr>
        <w:spacing w:line="240" w:lineRule="auto"/>
        <w:ind w:firstLine="709"/>
        <w:rPr>
          <w:szCs w:val="26"/>
        </w:rPr>
      </w:pPr>
    </w:p>
    <w:p w14:paraId="6E133095">
      <w:pPr>
        <w:pStyle w:val="125"/>
        <w:spacing w:line="240" w:lineRule="auto"/>
        <w:jc w:val="center"/>
        <w:rPr>
          <w:b/>
          <w:szCs w:val="26"/>
        </w:rPr>
      </w:pPr>
      <w:r>
        <w:rPr>
          <w:b/>
          <w:szCs w:val="26"/>
        </w:rPr>
        <w:t>ПОЛИТИКА</w:t>
      </w:r>
    </w:p>
    <w:p w14:paraId="713BC2D4">
      <w:pPr>
        <w:pStyle w:val="125"/>
        <w:spacing w:line="240" w:lineRule="auto"/>
        <w:ind w:firstLine="709"/>
        <w:jc w:val="center"/>
        <w:rPr>
          <w:b/>
          <w:szCs w:val="26"/>
        </w:rPr>
      </w:pPr>
      <w:r>
        <w:rPr>
          <w:b/>
          <w:szCs w:val="26"/>
        </w:rPr>
        <w:t xml:space="preserve">в отношении обработки персональных данных </w:t>
      </w:r>
      <w:r>
        <w:rPr>
          <w:b/>
          <w:bCs/>
          <w:szCs w:val="26"/>
        </w:rPr>
        <w:t>УСЗН Тацинского района Ростовской области</w:t>
      </w:r>
    </w:p>
    <w:p w14:paraId="1670C48E">
      <w:pPr>
        <w:pStyle w:val="125"/>
        <w:spacing w:line="240" w:lineRule="auto"/>
        <w:ind w:firstLine="709"/>
        <w:jc w:val="center"/>
        <w:rPr>
          <w:szCs w:val="26"/>
        </w:rPr>
      </w:pPr>
    </w:p>
    <w:p w14:paraId="1CAE4537">
      <w:pPr>
        <w:keepNext/>
        <w:numPr>
          <w:ilvl w:val="0"/>
          <w:numId w:val="8"/>
        </w:numPr>
        <w:spacing w:line="240" w:lineRule="auto"/>
        <w:ind w:left="0" w:firstLine="0"/>
        <w:jc w:val="center"/>
        <w:outlineLvl w:val="0"/>
        <w:rPr>
          <w:b/>
          <w:caps/>
          <w:szCs w:val="26"/>
        </w:rPr>
      </w:pPr>
      <w:bookmarkStart w:id="1" w:name="h.84pr4j6vjrr2"/>
      <w:bookmarkEnd w:id="1"/>
      <w:r>
        <w:rPr>
          <w:b/>
          <w:caps/>
          <w:szCs w:val="26"/>
        </w:rPr>
        <w:t xml:space="preserve"> Общие положения</w:t>
      </w:r>
    </w:p>
    <w:p w14:paraId="60D5E080">
      <w:pPr>
        <w:keepNext/>
        <w:spacing w:line="240" w:lineRule="auto"/>
        <w:outlineLvl w:val="0"/>
        <w:rPr>
          <w:b/>
          <w:caps/>
          <w:szCs w:val="26"/>
        </w:rPr>
      </w:pPr>
    </w:p>
    <w:p w14:paraId="64A20EBE">
      <w:pPr>
        <w:pStyle w:val="39"/>
        <w:tabs>
          <w:tab w:val="clear" w:pos="1865"/>
        </w:tabs>
        <w:ind w:left="0"/>
        <w:rPr>
          <w:b/>
          <w:szCs w:val="26"/>
        </w:rPr>
      </w:pPr>
      <w:r>
        <w:rPr>
          <w:b/>
          <w:szCs w:val="26"/>
        </w:rPr>
        <w:t>Назначение Политики</w:t>
      </w:r>
    </w:p>
    <w:p w14:paraId="381C7EF8">
      <w:pPr>
        <w:pStyle w:val="38"/>
        <w:tabs>
          <w:tab w:val="left" w:pos="1276"/>
          <w:tab w:val="clear" w:pos="1865"/>
        </w:tabs>
        <w:spacing w:line="240" w:lineRule="auto"/>
        <w:ind w:left="0"/>
        <w:rPr>
          <w:szCs w:val="26"/>
        </w:rPr>
      </w:pPr>
      <w:r>
        <w:rPr>
          <w:szCs w:val="26"/>
        </w:rPr>
        <w:t xml:space="preserve">Настоящая Политика в отношении обработки персональных данных  </w:t>
      </w:r>
      <w:r>
        <w:rPr>
          <w:bCs/>
          <w:szCs w:val="26"/>
        </w:rPr>
        <w:t>УСЗН Тацинского района Ростовской области</w:t>
      </w:r>
      <w:r>
        <w:rPr>
          <w:szCs w:val="26"/>
        </w:rPr>
        <w:t xml:space="preserve"> (далее – Политика) разработана в соответствии с Федеральным законом от 27 июля 2006 г. № 152-ФЗ «О персональных данных», постановлением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14:paraId="383FB1CF">
      <w:pPr>
        <w:pStyle w:val="38"/>
        <w:tabs>
          <w:tab w:val="left" w:pos="1276"/>
          <w:tab w:val="clear" w:pos="1865"/>
        </w:tabs>
        <w:spacing w:line="240" w:lineRule="auto"/>
        <w:ind w:left="0"/>
        <w:rPr>
          <w:szCs w:val="26"/>
        </w:rPr>
      </w:pPr>
      <w:r>
        <w:rPr>
          <w:szCs w:val="26"/>
        </w:rPr>
        <w:t xml:space="preserve">Политика вступает в силу с момента ее утверждения </w:t>
      </w:r>
      <w:r>
        <w:rPr>
          <w:szCs w:val="26"/>
          <w:lang w:val="ru-RU"/>
        </w:rPr>
        <w:t>н</w:t>
      </w:r>
      <w:r>
        <w:rPr>
          <w:rFonts w:cs="Times New Roman CYR"/>
          <w:color w:val="auto"/>
          <w:szCs w:val="26"/>
        </w:rPr>
        <w:t>ачальником</w:t>
      </w:r>
      <w:r>
        <w:rPr>
          <w:szCs w:val="26"/>
        </w:rPr>
        <w:t xml:space="preserve"> УСЗН Тацинского района Ростовской области (далее – УСЗН</w:t>
      </w:r>
      <w:r>
        <w:rPr>
          <w:rFonts w:hint="default"/>
          <w:szCs w:val="26"/>
          <w:lang w:val="ru-RU"/>
        </w:rPr>
        <w:t xml:space="preserve"> </w:t>
      </w:r>
      <w:r>
        <w:rPr>
          <w:szCs w:val="26"/>
        </w:rPr>
        <w:t>Тацинского района Ростовской области).</w:t>
      </w:r>
    </w:p>
    <w:p w14:paraId="7E951123">
      <w:pPr>
        <w:pStyle w:val="38"/>
        <w:tabs>
          <w:tab w:val="left" w:pos="1276"/>
          <w:tab w:val="clear" w:pos="1865"/>
        </w:tabs>
        <w:spacing w:line="240" w:lineRule="auto"/>
        <w:ind w:left="0"/>
        <w:rPr>
          <w:szCs w:val="26"/>
        </w:rPr>
      </w:pPr>
      <w:r>
        <w:rPr>
          <w:szCs w:val="26"/>
        </w:rPr>
        <w:t xml:space="preserve">Политика подлежит пересмотру в ходе периодического анализа со стороны руководства </w:t>
      </w:r>
      <w:r>
        <w:rPr>
          <w:color w:val="auto"/>
          <w:szCs w:val="26"/>
        </w:rPr>
        <w:t>УСЗН</w:t>
      </w:r>
      <w:r>
        <w:rPr>
          <w:rFonts w:hint="default"/>
          <w:color w:val="auto"/>
          <w:szCs w:val="26"/>
          <w:lang w:val="ru-RU"/>
        </w:rPr>
        <w:t xml:space="preserve"> </w:t>
      </w:r>
      <w:r>
        <w:rPr>
          <w:szCs w:val="26"/>
        </w:rPr>
        <w:t>Тацинского района Ростовской области, а также в случаях изменения законодательства Российской Федерации в области персональных данных.</w:t>
      </w:r>
    </w:p>
    <w:p w14:paraId="37BF5BBC">
      <w:pPr>
        <w:pStyle w:val="38"/>
        <w:tabs>
          <w:tab w:val="left" w:pos="1276"/>
          <w:tab w:val="clear" w:pos="1865"/>
        </w:tabs>
        <w:spacing w:line="240" w:lineRule="auto"/>
        <w:ind w:left="0"/>
        <w:rPr>
          <w:szCs w:val="26"/>
        </w:rPr>
      </w:pPr>
      <w:r>
        <w:rPr>
          <w:szCs w:val="26"/>
        </w:rPr>
        <w:t xml:space="preserve">Политика подлежит опубликованию на официальном сайте </w:t>
      </w:r>
      <w:r>
        <w:rPr>
          <w:color w:val="auto"/>
          <w:szCs w:val="26"/>
        </w:rPr>
        <w:t>УСЗН</w:t>
      </w:r>
      <w:r>
        <w:rPr>
          <w:rFonts w:hint="default"/>
          <w:color w:val="auto"/>
          <w:szCs w:val="26"/>
          <w:lang w:val="ru-RU"/>
        </w:rPr>
        <w:t xml:space="preserve"> </w:t>
      </w:r>
      <w:r>
        <w:rPr>
          <w:szCs w:val="26"/>
        </w:rPr>
        <w:t>Тацинского района Ростовской области в течение 10 дней после её утверждения.</w:t>
      </w:r>
    </w:p>
    <w:p w14:paraId="0F725232">
      <w:pPr>
        <w:pStyle w:val="38"/>
        <w:tabs>
          <w:tab w:val="left" w:pos="1276"/>
          <w:tab w:val="clear" w:pos="1865"/>
        </w:tabs>
        <w:spacing w:line="240" w:lineRule="auto"/>
        <w:ind w:left="0"/>
        <w:rPr>
          <w:szCs w:val="26"/>
        </w:rPr>
      </w:pPr>
    </w:p>
    <w:p w14:paraId="432F040D">
      <w:pPr>
        <w:pStyle w:val="73"/>
        <w:tabs>
          <w:tab w:val="left" w:pos="1276"/>
          <w:tab w:val="clear" w:pos="1865"/>
        </w:tabs>
        <w:spacing w:before="0" w:line="240" w:lineRule="auto"/>
        <w:ind w:left="0"/>
        <w:outlineLvl w:val="1"/>
        <w:rPr>
          <w:szCs w:val="26"/>
        </w:rPr>
      </w:pPr>
      <w:bookmarkStart w:id="2" w:name="h.k4y7z09qw3c1"/>
      <w:bookmarkEnd w:id="2"/>
      <w:r>
        <w:rPr>
          <w:szCs w:val="26"/>
        </w:rPr>
        <w:t>Цели Политики</w:t>
      </w:r>
    </w:p>
    <w:p w14:paraId="7DBB4EDF">
      <w:pPr>
        <w:pStyle w:val="38"/>
        <w:tabs>
          <w:tab w:val="left" w:pos="1276"/>
          <w:tab w:val="clear" w:pos="1865"/>
        </w:tabs>
        <w:spacing w:line="240" w:lineRule="auto"/>
        <w:ind w:left="0"/>
        <w:rPr>
          <w:szCs w:val="26"/>
        </w:rPr>
      </w:pPr>
      <w:r>
        <w:rPr>
          <w:szCs w:val="26"/>
        </w:rPr>
        <w:t xml:space="preserve">Целью Политики является обеспечение защиты прав и свобод субъектов персональных данных при обработке их персональных данных </w:t>
      </w:r>
      <w:r>
        <w:rPr>
          <w:color w:val="auto"/>
          <w:szCs w:val="26"/>
        </w:rPr>
        <w:t>УСЗН</w:t>
      </w:r>
      <w:r>
        <w:rPr>
          <w:rFonts w:hint="default"/>
          <w:color w:val="auto"/>
          <w:szCs w:val="26"/>
          <w:lang w:val="ru-RU"/>
        </w:rPr>
        <w:t xml:space="preserve"> </w:t>
      </w:r>
      <w:r>
        <w:rPr>
          <w:szCs w:val="26"/>
        </w:rPr>
        <w:t>Тацинского района Ростовской области.</w:t>
      </w:r>
    </w:p>
    <w:p w14:paraId="29AB2A9C">
      <w:pPr>
        <w:pStyle w:val="38"/>
        <w:tabs>
          <w:tab w:val="left" w:pos="1276"/>
          <w:tab w:val="clear" w:pos="1865"/>
        </w:tabs>
        <w:spacing w:line="240" w:lineRule="auto"/>
        <w:ind w:left="0"/>
        <w:rPr>
          <w:szCs w:val="26"/>
        </w:rPr>
      </w:pPr>
    </w:p>
    <w:p w14:paraId="15CDAD49">
      <w:pPr>
        <w:pStyle w:val="73"/>
        <w:tabs>
          <w:tab w:val="left" w:pos="1276"/>
          <w:tab w:val="clear" w:pos="1865"/>
        </w:tabs>
        <w:spacing w:before="0" w:line="240" w:lineRule="auto"/>
        <w:ind w:left="0"/>
        <w:outlineLvl w:val="1"/>
        <w:rPr>
          <w:szCs w:val="26"/>
        </w:rPr>
      </w:pPr>
      <w:bookmarkStart w:id="3" w:name="h.xoscyd2upp6r"/>
      <w:bookmarkEnd w:id="3"/>
      <w:r>
        <w:rPr>
          <w:szCs w:val="26"/>
        </w:rPr>
        <w:t>Основные понятия</w:t>
      </w:r>
    </w:p>
    <w:p w14:paraId="0E7D8F22">
      <w:pPr>
        <w:pStyle w:val="38"/>
        <w:tabs>
          <w:tab w:val="left" w:pos="1276"/>
          <w:tab w:val="clear" w:pos="1865"/>
        </w:tabs>
        <w:spacing w:line="240" w:lineRule="auto"/>
        <w:ind w:left="0"/>
        <w:rPr>
          <w:szCs w:val="26"/>
        </w:rPr>
      </w:pPr>
      <w:r>
        <w:rPr>
          <w:szCs w:val="26"/>
        </w:rPr>
        <w:t>Для целей Политики используются следующие понятия:</w:t>
      </w:r>
    </w:p>
    <w:p w14:paraId="01E8B504">
      <w:pPr>
        <w:pStyle w:val="83"/>
        <w:spacing w:line="240" w:lineRule="auto"/>
        <w:ind w:firstLine="709"/>
        <w:rPr>
          <w:szCs w:val="26"/>
        </w:rPr>
      </w:pPr>
      <w:r>
        <w:rPr>
          <w:b/>
          <w:szCs w:val="26"/>
        </w:rPr>
        <w:t>персональные данные</w:t>
      </w:r>
      <w:r>
        <w:rPr>
          <w:szCs w:val="26"/>
        </w:rPr>
        <w:t> – любая информация, относящаяся к прямо или косвенно определенному или определяемому физическому лицу (субъекту персональных данных);</w:t>
      </w:r>
    </w:p>
    <w:p w14:paraId="57750DA1">
      <w:pPr>
        <w:pStyle w:val="83"/>
        <w:spacing w:line="240" w:lineRule="auto"/>
        <w:ind w:firstLine="709"/>
        <w:rPr>
          <w:szCs w:val="26"/>
        </w:rPr>
      </w:pPr>
      <w:r>
        <w:rPr>
          <w:b/>
          <w:szCs w:val="26"/>
        </w:rPr>
        <w:t>персональные данные, разрешенные субъектом персональных данных для распространения,</w:t>
      </w:r>
      <w:r>
        <w:rPr>
          <w:szCs w:val="26"/>
        </w:rPr>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 персональных данных»;</w:t>
      </w:r>
    </w:p>
    <w:p w14:paraId="4098B5A7">
      <w:pPr>
        <w:pStyle w:val="83"/>
        <w:spacing w:line="240" w:lineRule="auto"/>
        <w:ind w:firstLine="709"/>
        <w:rPr>
          <w:szCs w:val="26"/>
        </w:rPr>
      </w:pPr>
      <w:r>
        <w:rPr>
          <w:b/>
          <w:szCs w:val="26"/>
        </w:rPr>
        <w:t>субъект персональных данных </w:t>
      </w:r>
      <w:r>
        <w:rPr>
          <w:szCs w:val="26"/>
        </w:rPr>
        <w:t>– физическое лицо, которое прямо или косвенно определено или определяемо с помощью персональных данных;</w:t>
      </w:r>
    </w:p>
    <w:p w14:paraId="3D7DA22F">
      <w:pPr>
        <w:pStyle w:val="83"/>
        <w:spacing w:line="240" w:lineRule="auto"/>
        <w:ind w:firstLine="709"/>
        <w:rPr>
          <w:szCs w:val="26"/>
        </w:rPr>
      </w:pPr>
      <w:r>
        <w:rPr>
          <w:b/>
          <w:szCs w:val="26"/>
        </w:rPr>
        <w:t>оператор</w:t>
      </w:r>
      <w:r>
        <w:rPr>
          <w:szCs w:val="26"/>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7C3A8BD">
      <w:pPr>
        <w:pStyle w:val="83"/>
        <w:spacing w:line="240" w:lineRule="auto"/>
        <w:ind w:firstLine="709"/>
        <w:rPr>
          <w:szCs w:val="26"/>
        </w:rPr>
      </w:pPr>
      <w:r>
        <w:rPr>
          <w:b/>
          <w:szCs w:val="26"/>
        </w:rPr>
        <w:t>обработка персональных данных</w:t>
      </w:r>
      <w:r>
        <w:rPr>
          <w:szCs w:val="26"/>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
    <w:p w14:paraId="482D0EF6">
      <w:pPr>
        <w:pStyle w:val="83"/>
        <w:spacing w:line="240" w:lineRule="auto"/>
        <w:ind w:firstLine="709"/>
        <w:rPr>
          <w:szCs w:val="26"/>
        </w:rPr>
      </w:pPr>
      <w:r>
        <w:rPr>
          <w:b/>
          <w:szCs w:val="26"/>
        </w:rPr>
        <w:t>автоматизированная обработка персональных данных</w:t>
      </w:r>
      <w:r>
        <w:rPr>
          <w:szCs w:val="26"/>
        </w:rPr>
        <w:t> – обработка персональных данных с помощью средств вычислительной техники;</w:t>
      </w:r>
    </w:p>
    <w:p w14:paraId="03A3C4F8">
      <w:pPr>
        <w:pStyle w:val="83"/>
        <w:spacing w:line="240" w:lineRule="auto"/>
        <w:ind w:firstLine="709"/>
        <w:rPr>
          <w:szCs w:val="26"/>
        </w:rPr>
      </w:pPr>
      <w:r>
        <w:rPr>
          <w:b/>
          <w:szCs w:val="26"/>
        </w:rPr>
        <w:t>распространение персональных данных</w:t>
      </w:r>
      <w:r>
        <w:rPr>
          <w:szCs w:val="26"/>
        </w:rPr>
        <w:t> – действия, направленные на раскрытие персональных данных неопределенному кругу лиц;</w:t>
      </w:r>
    </w:p>
    <w:p w14:paraId="3CC80A27">
      <w:pPr>
        <w:pStyle w:val="83"/>
        <w:spacing w:line="240" w:lineRule="auto"/>
        <w:ind w:firstLine="709"/>
        <w:rPr>
          <w:szCs w:val="26"/>
        </w:rPr>
      </w:pPr>
      <w:r>
        <w:rPr>
          <w:b/>
          <w:szCs w:val="26"/>
        </w:rPr>
        <w:t>предоставление персональных данных</w:t>
      </w:r>
      <w:r>
        <w:rPr>
          <w:szCs w:val="26"/>
        </w:rPr>
        <w:t> – действия, направленные на раскрытие персональных данных определенному лицу или определенному кругу лиц;</w:t>
      </w:r>
    </w:p>
    <w:p w14:paraId="613A4C83">
      <w:pPr>
        <w:pStyle w:val="83"/>
        <w:spacing w:line="240" w:lineRule="auto"/>
        <w:ind w:firstLine="709"/>
        <w:rPr>
          <w:szCs w:val="26"/>
        </w:rPr>
      </w:pPr>
      <w:r>
        <w:rPr>
          <w:b/>
          <w:szCs w:val="26"/>
        </w:rPr>
        <w:t>блокирование персональных данных</w:t>
      </w:r>
      <w:r>
        <w:rPr>
          <w:szCs w:val="26"/>
        </w:rPr>
        <w:t> – временное прекращение обработки персональных данных (за исключением случаев, если обработка необходима для уточнения персональных данных);</w:t>
      </w:r>
    </w:p>
    <w:p w14:paraId="14962F55">
      <w:pPr>
        <w:pStyle w:val="83"/>
        <w:spacing w:line="240" w:lineRule="auto"/>
        <w:ind w:firstLine="709"/>
        <w:rPr>
          <w:szCs w:val="26"/>
        </w:rPr>
      </w:pPr>
      <w:r>
        <w:rPr>
          <w:b/>
          <w:szCs w:val="26"/>
        </w:rPr>
        <w:t>уничтожение персональных данных</w:t>
      </w:r>
      <w:r>
        <w:rPr>
          <w:szCs w:val="26"/>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60A29F60">
      <w:pPr>
        <w:pStyle w:val="83"/>
        <w:tabs>
          <w:tab w:val="left" w:pos="1276"/>
        </w:tabs>
        <w:spacing w:line="240" w:lineRule="auto"/>
        <w:ind w:firstLine="709"/>
        <w:rPr>
          <w:szCs w:val="26"/>
        </w:rPr>
      </w:pPr>
      <w:r>
        <w:rPr>
          <w:b/>
          <w:szCs w:val="26"/>
        </w:rPr>
        <w:t>информационная система персональных данных</w:t>
      </w:r>
      <w:r>
        <w:rPr>
          <w:szCs w:val="26"/>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59C91B5C">
      <w:pPr>
        <w:pStyle w:val="83"/>
        <w:tabs>
          <w:tab w:val="left" w:pos="1276"/>
        </w:tabs>
        <w:spacing w:line="240" w:lineRule="auto"/>
        <w:ind w:firstLine="709"/>
        <w:rPr>
          <w:szCs w:val="26"/>
        </w:rPr>
      </w:pPr>
      <w:bookmarkStart w:id="4" w:name="_Hlk40255521"/>
      <w:r>
        <w:rPr>
          <w:b/>
          <w:szCs w:val="26"/>
        </w:rPr>
        <w:t>конфиденциальность информации</w:t>
      </w:r>
      <w:r>
        <w:rPr>
          <w:szCs w:val="26"/>
        </w:rPr>
        <w:t>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bookmarkEnd w:id="4"/>
    </w:p>
    <w:p w14:paraId="132B916F">
      <w:pPr>
        <w:pStyle w:val="83"/>
        <w:spacing w:line="240" w:lineRule="auto"/>
        <w:ind w:firstLine="709"/>
        <w:rPr>
          <w:szCs w:val="26"/>
        </w:rPr>
      </w:pPr>
      <w:r>
        <w:rPr>
          <w:b/>
          <w:szCs w:val="26"/>
        </w:rPr>
        <w:t>трансграничная передача персональных данных</w:t>
      </w:r>
      <w:r>
        <w:rPr>
          <w:szCs w:val="26"/>
        </w:rPr>
        <w:t>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09771037">
      <w:pPr>
        <w:pStyle w:val="83"/>
        <w:tabs>
          <w:tab w:val="left" w:pos="1276"/>
        </w:tabs>
        <w:spacing w:line="240" w:lineRule="auto"/>
        <w:ind w:firstLine="709"/>
        <w:rPr>
          <w:szCs w:val="26"/>
        </w:rPr>
      </w:pPr>
      <w:r>
        <w:rPr>
          <w:b/>
          <w:szCs w:val="26"/>
        </w:rPr>
        <w:t>угрозы безопасности персональных данных</w:t>
      </w:r>
      <w:r>
        <w:rPr>
          <w:szCs w:val="26"/>
        </w:rPr>
        <w:t>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14:paraId="37B5CCFF">
      <w:pPr>
        <w:pStyle w:val="83"/>
        <w:spacing w:line="240" w:lineRule="auto"/>
        <w:ind w:firstLine="709"/>
        <w:rPr>
          <w:szCs w:val="26"/>
        </w:rPr>
      </w:pPr>
      <w:r>
        <w:rPr>
          <w:b/>
          <w:szCs w:val="26"/>
        </w:rPr>
        <w:t>уровень защищенности персональных данных</w:t>
      </w:r>
      <w:r>
        <w:rPr>
          <w:szCs w:val="26"/>
        </w:rPr>
        <w:t>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64AB1990">
      <w:pPr>
        <w:pStyle w:val="83"/>
        <w:spacing w:line="240" w:lineRule="auto"/>
        <w:ind w:firstLine="709"/>
        <w:rPr>
          <w:szCs w:val="26"/>
        </w:rPr>
      </w:pPr>
    </w:p>
    <w:p w14:paraId="54862342">
      <w:pPr>
        <w:pStyle w:val="73"/>
        <w:tabs>
          <w:tab w:val="clear" w:pos="1865"/>
        </w:tabs>
        <w:spacing w:before="0" w:line="240" w:lineRule="auto"/>
        <w:ind w:left="0"/>
        <w:outlineLvl w:val="1"/>
        <w:rPr>
          <w:szCs w:val="26"/>
        </w:rPr>
      </w:pPr>
      <w:bookmarkStart w:id="5" w:name="h.rcc0nh98eanv"/>
      <w:bookmarkEnd w:id="5"/>
      <w:r>
        <w:rPr>
          <w:szCs w:val="26"/>
        </w:rPr>
        <w:t>Область действия</w:t>
      </w:r>
    </w:p>
    <w:p w14:paraId="390385E6">
      <w:pPr>
        <w:pStyle w:val="38"/>
        <w:tabs>
          <w:tab w:val="clear" w:pos="1865"/>
        </w:tabs>
        <w:spacing w:line="240" w:lineRule="auto"/>
        <w:ind w:left="0"/>
        <w:rPr>
          <w:szCs w:val="26"/>
        </w:rPr>
      </w:pPr>
      <w:r>
        <w:rPr>
          <w:szCs w:val="26"/>
        </w:rPr>
        <w:t xml:space="preserve">Положения Политики распространяются на все отношения, связанные с обработкой персональных данных, осуществляемой </w:t>
      </w:r>
      <w:r>
        <w:rPr>
          <w:color w:val="auto"/>
          <w:szCs w:val="26"/>
        </w:rPr>
        <w:t>УСЗН</w:t>
      </w:r>
      <w:r>
        <w:rPr>
          <w:rFonts w:hint="default"/>
          <w:color w:val="auto"/>
          <w:szCs w:val="26"/>
          <w:lang w:val="ru-RU"/>
        </w:rPr>
        <w:t xml:space="preserve"> </w:t>
      </w:r>
      <w:r>
        <w:rPr>
          <w:szCs w:val="26"/>
        </w:rPr>
        <w:t>Тацинского района Ростовской области:</w:t>
      </w:r>
    </w:p>
    <w:p w14:paraId="5734AA1C">
      <w:pPr>
        <w:pStyle w:val="57"/>
        <w:ind w:left="0"/>
        <w:rPr>
          <w:szCs w:val="26"/>
        </w:rPr>
      </w:pPr>
      <w:r>
        <w:rPr>
          <w:szCs w:val="26"/>
        </w:rPr>
        <w:t xml:space="preserve">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14:paraId="1A6EE10C">
      <w:pPr>
        <w:pStyle w:val="57"/>
        <w:spacing w:line="240" w:lineRule="auto"/>
        <w:ind w:left="0"/>
        <w:rPr>
          <w:szCs w:val="26"/>
        </w:rPr>
      </w:pPr>
      <w:r>
        <w:rPr>
          <w:szCs w:val="26"/>
        </w:rPr>
        <w:t xml:space="preserve"> без использования средств автоматизации.</w:t>
      </w:r>
    </w:p>
    <w:p w14:paraId="2ABC39EA">
      <w:pPr>
        <w:pStyle w:val="38"/>
        <w:tabs>
          <w:tab w:val="clear" w:pos="1865"/>
        </w:tabs>
        <w:spacing w:line="240" w:lineRule="auto"/>
        <w:ind w:left="0" w:firstLine="708"/>
        <w:rPr>
          <w:szCs w:val="26"/>
        </w:rPr>
      </w:pPr>
      <w:r>
        <w:rPr>
          <w:szCs w:val="26"/>
        </w:rPr>
        <w:t xml:space="preserve">Настоящей Политикой должны руководствоваться все сотрудники </w:t>
      </w:r>
      <w:r>
        <w:rPr>
          <w:color w:val="auto"/>
          <w:szCs w:val="26"/>
        </w:rPr>
        <w:t>УСЗН</w:t>
      </w:r>
      <w:r>
        <w:rPr>
          <w:szCs w:val="26"/>
        </w:rPr>
        <w:t>, осуществляющие обработку персональных данных или имеющие к ним доступ.</w:t>
      </w:r>
    </w:p>
    <w:p w14:paraId="12069476">
      <w:pPr>
        <w:pStyle w:val="38"/>
        <w:tabs>
          <w:tab w:val="clear" w:pos="1865"/>
        </w:tabs>
        <w:spacing w:line="240" w:lineRule="auto"/>
        <w:ind w:left="0"/>
        <w:rPr>
          <w:szCs w:val="26"/>
        </w:rPr>
      </w:pPr>
    </w:p>
    <w:p w14:paraId="217A2D2A">
      <w:pPr>
        <w:pStyle w:val="117"/>
        <w:numPr>
          <w:ilvl w:val="0"/>
          <w:numId w:val="8"/>
        </w:numPr>
        <w:spacing w:before="0" w:line="240" w:lineRule="auto"/>
        <w:ind w:left="0" w:firstLine="0"/>
        <w:outlineLvl w:val="0"/>
        <w:rPr>
          <w:szCs w:val="26"/>
        </w:rPr>
      </w:pPr>
      <w:r>
        <w:rPr>
          <w:szCs w:val="26"/>
        </w:rPr>
        <w:t xml:space="preserve"> Цели обработки персональных данных</w:t>
      </w:r>
    </w:p>
    <w:p w14:paraId="5C75118D">
      <w:pPr>
        <w:ind w:firstLine="709"/>
        <w:jc w:val="center"/>
        <w:rPr>
          <w:szCs w:val="26"/>
        </w:rPr>
      </w:pPr>
    </w:p>
    <w:p w14:paraId="672363DF">
      <w:pPr>
        <w:pStyle w:val="39"/>
        <w:numPr>
          <w:ilvl w:val="1"/>
          <w:numId w:val="8"/>
        </w:numPr>
        <w:tabs>
          <w:tab w:val="left" w:pos="1276"/>
        </w:tabs>
        <w:spacing w:line="240" w:lineRule="auto"/>
        <w:ind w:left="0"/>
        <w:rPr>
          <w:szCs w:val="26"/>
        </w:rPr>
      </w:pPr>
      <w:r>
        <w:rPr>
          <w:szCs w:val="26"/>
        </w:rPr>
        <w:t xml:space="preserve">Обработка персональных данных осуществляется </w:t>
      </w:r>
      <w:r>
        <w:rPr>
          <w:color w:val="auto"/>
          <w:szCs w:val="26"/>
        </w:rPr>
        <w:t>УСЗН</w:t>
      </w:r>
      <w:r>
        <w:rPr>
          <w:rFonts w:hint="default"/>
          <w:color w:val="auto"/>
          <w:szCs w:val="26"/>
          <w:lang w:val="ru-RU"/>
        </w:rPr>
        <w:t xml:space="preserve"> </w:t>
      </w:r>
      <w:r>
        <w:rPr>
          <w:szCs w:val="26"/>
        </w:rPr>
        <w:t>Тацинского района Ростовской области в следующих целях:</w:t>
      </w:r>
    </w:p>
    <w:p w14:paraId="17C5F2EA">
      <w:pPr>
        <w:pStyle w:val="57"/>
        <w:spacing w:line="240" w:lineRule="auto"/>
        <w:ind w:left="0" w:firstLine="709"/>
        <w:rPr>
          <w:szCs w:val="26"/>
        </w:rPr>
      </w:pPr>
      <w:r>
        <w:rPr>
          <w:szCs w:val="26"/>
        </w:rPr>
        <w:t>обеспечение учета граждан, имеющих право на получение социальной помощи в различных видах, и организацию представления им такой помощи</w:t>
      </w:r>
    </w:p>
    <w:p w14:paraId="53BB4404">
      <w:pPr>
        <w:pStyle w:val="57"/>
        <w:spacing w:line="240" w:lineRule="auto"/>
        <w:ind w:left="0" w:firstLine="709"/>
        <w:rPr>
          <w:szCs w:val="26"/>
        </w:rPr>
      </w:pPr>
      <w:r>
        <w:rPr>
          <w:szCs w:val="26"/>
        </w:rPr>
        <w:t>ведение бухгалтерского и кадрового учета.</w:t>
      </w:r>
    </w:p>
    <w:p w14:paraId="76F9D3D2">
      <w:pPr>
        <w:pStyle w:val="57"/>
        <w:numPr>
          <w:ilvl w:val="0"/>
          <w:numId w:val="0"/>
        </w:numPr>
        <w:spacing w:line="240" w:lineRule="auto"/>
        <w:ind w:firstLine="709"/>
        <w:rPr>
          <w:szCs w:val="26"/>
        </w:rPr>
      </w:pPr>
    </w:p>
    <w:p w14:paraId="522D3DC5">
      <w:pPr>
        <w:pStyle w:val="117"/>
        <w:numPr>
          <w:ilvl w:val="0"/>
          <w:numId w:val="8"/>
        </w:numPr>
        <w:spacing w:before="0" w:line="240" w:lineRule="auto"/>
        <w:ind w:left="0" w:firstLine="0"/>
        <w:outlineLvl w:val="0"/>
        <w:rPr>
          <w:szCs w:val="26"/>
        </w:rPr>
      </w:pPr>
      <w:r>
        <w:rPr>
          <w:szCs w:val="26"/>
        </w:rPr>
        <w:t xml:space="preserve"> Правовые основания обработки персональных данных</w:t>
      </w:r>
    </w:p>
    <w:p w14:paraId="370F54C0">
      <w:pPr>
        <w:ind w:firstLine="709"/>
        <w:rPr>
          <w:szCs w:val="26"/>
        </w:rPr>
      </w:pPr>
    </w:p>
    <w:p w14:paraId="2CA7931F">
      <w:pPr>
        <w:pStyle w:val="39"/>
        <w:numPr>
          <w:ilvl w:val="1"/>
          <w:numId w:val="8"/>
        </w:numPr>
        <w:tabs>
          <w:tab w:val="left" w:pos="1276"/>
        </w:tabs>
        <w:spacing w:line="240" w:lineRule="auto"/>
        <w:ind w:left="0"/>
        <w:rPr>
          <w:szCs w:val="26"/>
        </w:rPr>
      </w:pPr>
      <w:r>
        <w:rPr>
          <w:szCs w:val="26"/>
        </w:rPr>
        <w:t xml:space="preserve">Основанием обработки персональных данных в </w:t>
      </w:r>
      <w:r>
        <w:rPr>
          <w:color w:val="auto"/>
          <w:szCs w:val="26"/>
        </w:rPr>
        <w:t>УСЗН</w:t>
      </w:r>
      <w:r>
        <w:rPr>
          <w:szCs w:val="26"/>
        </w:rPr>
        <w:t xml:space="preserve"> Тацинского района Ростовской области</w:t>
      </w:r>
      <w:r>
        <w:rPr>
          <w:rFonts w:hint="default"/>
          <w:szCs w:val="26"/>
          <w:lang w:val="ru-RU"/>
        </w:rPr>
        <w:t xml:space="preserve"> </w:t>
      </w:r>
      <w:r>
        <w:rPr>
          <w:szCs w:val="26"/>
        </w:rPr>
        <w:t>являются следующие нормативные акты и документы:</w:t>
      </w:r>
    </w:p>
    <w:p w14:paraId="72D1DA04">
      <w:pPr>
        <w:numPr>
          <w:ilvl w:val="0"/>
          <w:numId w:val="2"/>
        </w:numPr>
        <w:spacing w:line="240" w:lineRule="auto"/>
        <w:ind w:left="0" w:firstLine="709"/>
        <w:rPr>
          <w:szCs w:val="26"/>
        </w:rPr>
      </w:pPr>
      <w:r>
        <w:rPr>
          <w:szCs w:val="26"/>
        </w:rPr>
        <w:t xml:space="preserve"> Конституция Российской Федерации;</w:t>
      </w:r>
    </w:p>
    <w:p w14:paraId="77A5BFF7">
      <w:pPr>
        <w:numPr>
          <w:ilvl w:val="0"/>
          <w:numId w:val="9"/>
        </w:numPr>
        <w:rPr>
          <w:szCs w:val="26"/>
        </w:rPr>
      </w:pPr>
      <w:r>
        <w:rPr>
          <w:szCs w:val="26"/>
        </w:rPr>
        <w:t xml:space="preserve"> Трудовой кодекс Российской Федерации;</w:t>
      </w:r>
    </w:p>
    <w:p w14:paraId="2CC251F4">
      <w:pPr>
        <w:numPr>
          <w:ilvl w:val="0"/>
          <w:numId w:val="2"/>
        </w:numPr>
        <w:spacing w:line="240" w:lineRule="auto"/>
        <w:ind w:left="0" w:firstLine="709"/>
        <w:rPr>
          <w:szCs w:val="26"/>
        </w:rPr>
      </w:pPr>
      <w:r>
        <w:rPr>
          <w:szCs w:val="26"/>
        </w:rPr>
        <w:t xml:space="preserve"> Федеральный закон от 06.12.2011 № 402-ФЗ «О бухгалтерском учете»;;</w:t>
      </w:r>
    </w:p>
    <w:p w14:paraId="35CED4C8">
      <w:pPr>
        <w:numPr>
          <w:ilvl w:val="0"/>
          <w:numId w:val="2"/>
        </w:numPr>
        <w:spacing w:line="240" w:lineRule="auto"/>
        <w:ind w:left="0" w:firstLine="709"/>
        <w:rPr>
          <w:szCs w:val="26"/>
        </w:rPr>
      </w:pPr>
      <w:r>
        <w:rPr>
          <w:szCs w:val="26"/>
        </w:rPr>
        <w:t xml:space="preserve"> Федеральный закон от 27.07.2006 № 152-ФЗ «О персональных данных»;</w:t>
      </w:r>
    </w:p>
    <w:p w14:paraId="5AC5E003">
      <w:pPr>
        <w:numPr>
          <w:ilvl w:val="0"/>
          <w:numId w:val="2"/>
        </w:numPr>
        <w:spacing w:line="240" w:lineRule="auto"/>
        <w:ind w:left="0" w:firstLine="709"/>
        <w:rPr>
          <w:szCs w:val="26"/>
        </w:rPr>
      </w:pPr>
      <w:r>
        <w:rPr>
          <w:szCs w:val="26"/>
        </w:rPr>
        <w:t xml:space="preserve"> Договоры, заключаемые между оператором и субъектом персональных данных;</w:t>
      </w:r>
    </w:p>
    <w:p w14:paraId="742FA762">
      <w:pPr>
        <w:numPr>
          <w:ilvl w:val="0"/>
          <w:numId w:val="2"/>
        </w:numPr>
        <w:spacing w:line="240" w:lineRule="auto"/>
        <w:ind w:left="0" w:firstLine="709"/>
        <w:rPr>
          <w:szCs w:val="26"/>
        </w:rPr>
      </w:pPr>
      <w:r>
        <w:rPr>
          <w:szCs w:val="26"/>
        </w:rPr>
        <w:t xml:space="preserve"> Согласие субъектов персональных данных на обработку персональных данных.</w:t>
      </w:r>
    </w:p>
    <w:p w14:paraId="633541B3">
      <w:pPr>
        <w:numPr>
          <w:ilvl w:val="0"/>
          <w:numId w:val="2"/>
        </w:numPr>
        <w:spacing w:line="240" w:lineRule="auto"/>
        <w:ind w:left="0" w:firstLine="709"/>
        <w:rPr>
          <w:szCs w:val="26"/>
        </w:rPr>
      </w:pPr>
      <w:r>
        <w:rPr>
          <w:szCs w:val="26"/>
        </w:rPr>
        <w:t>Другие законодательные акты Российской Федерации.</w:t>
      </w:r>
    </w:p>
    <w:p w14:paraId="03D45E26">
      <w:pPr>
        <w:pStyle w:val="57"/>
        <w:numPr>
          <w:ilvl w:val="0"/>
          <w:numId w:val="0"/>
        </w:numPr>
        <w:spacing w:line="240" w:lineRule="auto"/>
        <w:ind w:firstLine="709"/>
        <w:rPr>
          <w:szCs w:val="26"/>
        </w:rPr>
      </w:pPr>
      <w:r>
        <w:rPr>
          <w:szCs w:val="26"/>
        </w:rPr>
        <w:t xml:space="preserve">В случаях, прямо не предусмотренных законодательством Российской Федерации, но соответствующих полномочиям </w:t>
      </w:r>
      <w:r>
        <w:rPr>
          <w:color w:val="auto"/>
          <w:szCs w:val="26"/>
        </w:rPr>
        <w:t>УСЗН</w:t>
      </w:r>
      <w:r>
        <w:rPr>
          <w:rFonts w:hint="default"/>
          <w:color w:val="auto"/>
          <w:szCs w:val="26"/>
          <w:lang w:val="ru-RU"/>
        </w:rPr>
        <w:t xml:space="preserve"> </w:t>
      </w:r>
      <w:r>
        <w:rPr>
          <w:szCs w:val="26"/>
        </w:rPr>
        <w:t>Тацинского района Ростовской области, обработка персональных данных осуществляется с согласия субъекта персональных данных на обработку его персональных данных.</w:t>
      </w:r>
    </w:p>
    <w:p w14:paraId="052C824B">
      <w:pPr>
        <w:pStyle w:val="39"/>
        <w:numPr>
          <w:ilvl w:val="1"/>
          <w:numId w:val="8"/>
        </w:numPr>
        <w:tabs>
          <w:tab w:val="left" w:pos="1276"/>
        </w:tabs>
        <w:spacing w:line="240" w:lineRule="auto"/>
        <w:ind w:left="0"/>
        <w:rPr>
          <w:szCs w:val="26"/>
        </w:rPr>
      </w:pPr>
      <w:r>
        <w:rPr>
          <w:szCs w:val="26"/>
        </w:rPr>
        <w:t xml:space="preserve">Обработка персональных данных прекращается при реорганизации или ликвидации </w:t>
      </w:r>
      <w:r>
        <w:rPr>
          <w:color w:val="auto"/>
          <w:szCs w:val="26"/>
        </w:rPr>
        <w:t>УСЗН</w:t>
      </w:r>
      <w:r>
        <w:rPr>
          <w:rFonts w:hint="default"/>
          <w:color w:val="auto"/>
          <w:szCs w:val="26"/>
          <w:lang w:val="ru-RU"/>
        </w:rPr>
        <w:t xml:space="preserve"> </w:t>
      </w:r>
      <w:r>
        <w:rPr>
          <w:szCs w:val="26"/>
        </w:rPr>
        <w:t>Тацинского района Ростовской области.</w:t>
      </w:r>
    </w:p>
    <w:p w14:paraId="5F5384BE">
      <w:pPr>
        <w:pStyle w:val="39"/>
        <w:numPr>
          <w:ilvl w:val="0"/>
          <w:numId w:val="0"/>
        </w:numPr>
        <w:tabs>
          <w:tab w:val="left" w:pos="1276"/>
          <w:tab w:val="clear" w:pos="1865"/>
        </w:tabs>
        <w:spacing w:line="240" w:lineRule="auto"/>
        <w:ind w:firstLine="709"/>
        <w:rPr>
          <w:szCs w:val="26"/>
        </w:rPr>
      </w:pPr>
    </w:p>
    <w:p w14:paraId="178F2A5A">
      <w:pPr>
        <w:pStyle w:val="117"/>
        <w:numPr>
          <w:ilvl w:val="0"/>
          <w:numId w:val="8"/>
        </w:numPr>
        <w:spacing w:before="0" w:line="240" w:lineRule="auto"/>
        <w:ind w:left="0" w:firstLine="0"/>
        <w:outlineLvl w:val="0"/>
        <w:rPr>
          <w:szCs w:val="26"/>
        </w:rPr>
      </w:pPr>
      <w:r>
        <w:rPr>
          <w:szCs w:val="26"/>
        </w:rPr>
        <w:t xml:space="preserve"> Объем и категории обрабатываемых персональных данных, категории субъектов персональных данных</w:t>
      </w:r>
    </w:p>
    <w:p w14:paraId="18777D0E">
      <w:pPr>
        <w:ind w:firstLine="709"/>
        <w:rPr>
          <w:szCs w:val="26"/>
        </w:rPr>
      </w:pPr>
    </w:p>
    <w:p w14:paraId="6A586D86">
      <w:pPr>
        <w:pStyle w:val="39"/>
        <w:numPr>
          <w:ilvl w:val="1"/>
          <w:numId w:val="8"/>
        </w:numPr>
        <w:tabs>
          <w:tab w:val="left" w:pos="1276"/>
        </w:tabs>
        <w:spacing w:line="240" w:lineRule="auto"/>
        <w:ind w:left="0"/>
        <w:rPr>
          <w:szCs w:val="26"/>
        </w:rPr>
      </w:pPr>
      <w:r>
        <w:rPr>
          <w:szCs w:val="26"/>
        </w:rPr>
        <w:t xml:space="preserve">В соответствии с целями обработки персональных данных, указанными в п. 2 настоящей Политики, </w:t>
      </w:r>
      <w:r>
        <w:rPr>
          <w:color w:val="auto"/>
          <w:szCs w:val="26"/>
        </w:rPr>
        <w:t>УСЗН</w:t>
      </w:r>
      <w:r>
        <w:rPr>
          <w:rFonts w:hint="default"/>
          <w:color w:val="auto"/>
          <w:szCs w:val="26"/>
          <w:lang w:val="ru-RU"/>
        </w:rPr>
        <w:t xml:space="preserve"> </w:t>
      </w:r>
      <w:r>
        <w:rPr>
          <w:szCs w:val="26"/>
        </w:rPr>
        <w:t>Тацинского района Ростовской области осуществляется обработка следующих категорий субъектов персональных данных:</w:t>
      </w:r>
    </w:p>
    <w:p w14:paraId="5D6E9BAC">
      <w:pPr>
        <w:pStyle w:val="57"/>
        <w:spacing w:line="240" w:lineRule="auto"/>
        <w:ind w:left="0" w:firstLine="709"/>
        <w:rPr>
          <w:szCs w:val="26"/>
        </w:rPr>
      </w:pPr>
      <w:r>
        <w:rPr>
          <w:szCs w:val="26"/>
        </w:rPr>
        <w:t xml:space="preserve">физические лица, обратившиеся </w:t>
      </w:r>
      <w:r>
        <w:rPr>
          <w:color w:val="auto"/>
          <w:szCs w:val="26"/>
        </w:rPr>
        <w:t>УСЗН</w:t>
      </w:r>
      <w:r>
        <w:rPr>
          <w:rFonts w:hint="default"/>
          <w:color w:val="auto"/>
          <w:szCs w:val="26"/>
          <w:lang w:val="ru-RU"/>
        </w:rPr>
        <w:t xml:space="preserve"> </w:t>
      </w:r>
      <w:r>
        <w:rPr>
          <w:szCs w:val="26"/>
        </w:rPr>
        <w:t>Тацинского района Ростовской области;</w:t>
      </w:r>
    </w:p>
    <w:p w14:paraId="665E5E87">
      <w:pPr>
        <w:pStyle w:val="57"/>
        <w:spacing w:line="240" w:lineRule="auto"/>
        <w:ind w:left="0" w:firstLine="709"/>
        <w:rPr>
          <w:szCs w:val="26"/>
        </w:rPr>
      </w:pPr>
      <w:r>
        <w:rPr>
          <w:szCs w:val="26"/>
        </w:rPr>
        <w:t>собственные сотрудники.</w:t>
      </w:r>
    </w:p>
    <w:p w14:paraId="77570832">
      <w:pPr>
        <w:pStyle w:val="39"/>
        <w:numPr>
          <w:ilvl w:val="1"/>
          <w:numId w:val="8"/>
        </w:numPr>
        <w:tabs>
          <w:tab w:val="left" w:pos="1276"/>
        </w:tabs>
        <w:spacing w:line="240" w:lineRule="auto"/>
        <w:ind w:left="0"/>
        <w:rPr>
          <w:szCs w:val="26"/>
        </w:rPr>
      </w:pPr>
      <w:bookmarkStart w:id="6" w:name="_Hlk40260071"/>
      <w:r>
        <w:rPr>
          <w:szCs w:val="26"/>
        </w:rPr>
        <w:t xml:space="preserve">В соответствии с целями обработки персональных данных, указанными в п. 2 настоящей Политики, </w:t>
      </w:r>
      <w:r>
        <w:rPr>
          <w:color w:val="auto"/>
          <w:szCs w:val="26"/>
        </w:rPr>
        <w:t>УСЗН</w:t>
      </w:r>
      <w:r>
        <w:rPr>
          <w:rFonts w:hint="default"/>
          <w:color w:val="auto"/>
          <w:szCs w:val="26"/>
          <w:lang w:val="ru-RU"/>
        </w:rPr>
        <w:t xml:space="preserve"> </w:t>
      </w:r>
      <w:r>
        <w:rPr>
          <w:szCs w:val="26"/>
        </w:rPr>
        <w:t>Тацинского района Ростовской области осуществляется обработка следующих персональных данных:</w:t>
      </w:r>
    </w:p>
    <w:p w14:paraId="05882E8B">
      <w:pPr>
        <w:pStyle w:val="39"/>
        <w:numPr>
          <w:ilvl w:val="0"/>
          <w:numId w:val="0"/>
        </w:numPr>
        <w:tabs>
          <w:tab w:val="left" w:pos="1276"/>
          <w:tab w:val="clear" w:pos="1865"/>
        </w:tabs>
        <w:spacing w:line="240" w:lineRule="auto"/>
        <w:jc w:val="right"/>
        <w:rPr>
          <w:szCs w:val="26"/>
        </w:rPr>
      </w:pP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bookmarkStart w:id="7" w:name="_Hlk173792842"/>
      <w:r>
        <w:rPr>
          <w:szCs w:val="26"/>
        </w:rPr>
        <w:t>Таблица 1.</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3153"/>
        <w:gridCol w:w="6602"/>
      </w:tblGrid>
      <w:tr w14:paraId="3E04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14:paraId="3DA76DC4">
            <w:pPr>
              <w:pStyle w:val="39"/>
              <w:numPr>
                <w:ilvl w:val="0"/>
                <w:numId w:val="0"/>
              </w:numPr>
              <w:tabs>
                <w:tab w:val="clear" w:pos="1865"/>
              </w:tabs>
              <w:spacing w:line="240" w:lineRule="auto"/>
              <w:jc w:val="center"/>
              <w:rPr>
                <w:szCs w:val="26"/>
              </w:rPr>
            </w:pPr>
            <w:r>
              <w:rPr>
                <w:b/>
                <w:szCs w:val="26"/>
              </w:rPr>
              <w:t>№ п/п</w:t>
            </w:r>
          </w:p>
        </w:tc>
        <w:tc>
          <w:tcPr>
            <w:tcW w:w="0" w:type="auto"/>
            <w:vAlign w:val="center"/>
          </w:tcPr>
          <w:p w14:paraId="5B2AC0F5">
            <w:pPr>
              <w:pStyle w:val="39"/>
              <w:numPr>
                <w:ilvl w:val="0"/>
                <w:numId w:val="0"/>
              </w:numPr>
              <w:tabs>
                <w:tab w:val="clear" w:pos="1865"/>
              </w:tabs>
              <w:spacing w:line="240" w:lineRule="auto"/>
              <w:jc w:val="center"/>
              <w:rPr>
                <w:szCs w:val="26"/>
              </w:rPr>
            </w:pPr>
            <w:r>
              <w:rPr>
                <w:b/>
                <w:szCs w:val="26"/>
              </w:rPr>
              <w:t>Наименование (вид) ПДн</w:t>
            </w:r>
          </w:p>
        </w:tc>
        <w:tc>
          <w:tcPr>
            <w:tcW w:w="0" w:type="auto"/>
            <w:vAlign w:val="center"/>
          </w:tcPr>
          <w:p w14:paraId="12395F28">
            <w:pPr>
              <w:pStyle w:val="39"/>
              <w:numPr>
                <w:ilvl w:val="0"/>
                <w:numId w:val="0"/>
              </w:numPr>
              <w:tabs>
                <w:tab w:val="clear" w:pos="1865"/>
              </w:tabs>
              <w:spacing w:line="240" w:lineRule="auto"/>
              <w:jc w:val="center"/>
              <w:rPr>
                <w:szCs w:val="26"/>
              </w:rPr>
            </w:pPr>
            <w:r>
              <w:rPr>
                <w:b/>
                <w:szCs w:val="26"/>
              </w:rPr>
              <w:t>Содержание персональных данных</w:t>
            </w:r>
          </w:p>
        </w:tc>
      </w:tr>
      <w:tr w14:paraId="22E65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5357F96">
            <w:pPr>
              <w:pStyle w:val="39"/>
              <w:numPr>
                <w:ilvl w:val="0"/>
                <w:numId w:val="0"/>
              </w:numPr>
              <w:tabs>
                <w:tab w:val="clear" w:pos="1865"/>
              </w:tabs>
              <w:spacing w:line="240" w:lineRule="auto"/>
              <w:jc w:val="center"/>
              <w:rPr>
                <w:szCs w:val="26"/>
              </w:rPr>
            </w:pPr>
            <w:r>
              <w:rPr>
                <w:szCs w:val="26"/>
              </w:rPr>
              <w:t>1.</w:t>
            </w:r>
          </w:p>
        </w:tc>
        <w:tc>
          <w:tcPr>
            <w:tcW w:w="0" w:type="auto"/>
            <w:vAlign w:val="center"/>
          </w:tcPr>
          <w:p w14:paraId="58596714">
            <w:pPr>
              <w:snapToGrid w:val="0"/>
              <w:spacing w:line="240" w:lineRule="auto"/>
              <w:rPr>
                <w:szCs w:val="26"/>
              </w:rPr>
            </w:pPr>
            <w:r>
              <w:rPr>
                <w:szCs w:val="26"/>
              </w:rPr>
              <w:t>Персональные данный субъектов, являющихся сотрудниками</w:t>
            </w:r>
          </w:p>
          <w:p w14:paraId="306C668C">
            <w:pPr>
              <w:pStyle w:val="39"/>
              <w:numPr>
                <w:ilvl w:val="0"/>
                <w:numId w:val="0"/>
              </w:numPr>
              <w:tabs>
                <w:tab w:val="clear" w:pos="1865"/>
              </w:tabs>
              <w:spacing w:line="240" w:lineRule="auto"/>
              <w:rPr>
                <w:szCs w:val="26"/>
              </w:rPr>
            </w:pPr>
          </w:p>
        </w:tc>
        <w:tc>
          <w:tcPr>
            <w:tcW w:w="0" w:type="auto"/>
            <w:vAlign w:val="center"/>
          </w:tcPr>
          <w:p w14:paraId="053F4F37">
            <w:pPr>
              <w:numPr>
                <w:ilvl w:val="0"/>
                <w:numId w:val="10"/>
              </w:numPr>
              <w:tabs>
                <w:tab w:val="left" w:pos="184"/>
                <w:tab w:val="left" w:pos="544"/>
                <w:tab w:val="left" w:pos="1039"/>
              </w:tabs>
              <w:spacing w:line="240" w:lineRule="auto"/>
              <w:ind w:left="0" w:firstLine="0"/>
              <w:rPr>
                <w:szCs w:val="26"/>
              </w:rPr>
            </w:pPr>
            <w:r>
              <w:rPr>
                <w:szCs w:val="26"/>
              </w:rPr>
              <w:t>ФИО;</w:t>
            </w:r>
          </w:p>
          <w:p w14:paraId="68CE922C">
            <w:pPr>
              <w:numPr>
                <w:ilvl w:val="0"/>
                <w:numId w:val="10"/>
              </w:numPr>
              <w:tabs>
                <w:tab w:val="left" w:pos="184"/>
                <w:tab w:val="left" w:pos="544"/>
                <w:tab w:val="left" w:pos="1039"/>
              </w:tabs>
              <w:spacing w:line="240" w:lineRule="auto"/>
              <w:ind w:left="0" w:firstLine="0"/>
              <w:rPr>
                <w:szCs w:val="26"/>
              </w:rPr>
            </w:pPr>
            <w:r>
              <w:rPr>
                <w:szCs w:val="26"/>
              </w:rPr>
              <w:t>Паспортные данные;</w:t>
            </w:r>
          </w:p>
          <w:p w14:paraId="4EBD8555">
            <w:pPr>
              <w:numPr>
                <w:ilvl w:val="0"/>
                <w:numId w:val="10"/>
              </w:numPr>
              <w:tabs>
                <w:tab w:val="left" w:pos="184"/>
                <w:tab w:val="left" w:pos="544"/>
                <w:tab w:val="left" w:pos="1039"/>
              </w:tabs>
              <w:spacing w:line="240" w:lineRule="auto"/>
              <w:ind w:left="0" w:firstLine="0"/>
              <w:rPr>
                <w:szCs w:val="26"/>
              </w:rPr>
            </w:pPr>
            <w:r>
              <w:rPr>
                <w:szCs w:val="26"/>
                <w:lang w:val="ru-RU"/>
              </w:rPr>
              <w:t>Данные</w:t>
            </w:r>
            <w:r>
              <w:rPr>
                <w:rFonts w:hint="default"/>
                <w:szCs w:val="26"/>
                <w:lang w:val="ru-RU"/>
              </w:rPr>
              <w:t xml:space="preserve"> загран. паспорта;</w:t>
            </w:r>
          </w:p>
          <w:p w14:paraId="506EEDC0">
            <w:pPr>
              <w:numPr>
                <w:ilvl w:val="0"/>
                <w:numId w:val="10"/>
              </w:numPr>
              <w:tabs>
                <w:tab w:val="left" w:pos="184"/>
                <w:tab w:val="left" w:pos="544"/>
                <w:tab w:val="left" w:pos="1039"/>
              </w:tabs>
              <w:spacing w:line="240" w:lineRule="auto"/>
              <w:ind w:left="0" w:firstLine="0"/>
              <w:rPr>
                <w:szCs w:val="26"/>
              </w:rPr>
            </w:pPr>
            <w:r>
              <w:rPr>
                <w:szCs w:val="26"/>
                <w:lang w:val="ru-RU"/>
              </w:rPr>
              <w:t>Свидетельства</w:t>
            </w:r>
            <w:r>
              <w:rPr>
                <w:rFonts w:hint="default"/>
                <w:szCs w:val="26"/>
                <w:lang w:val="ru-RU"/>
              </w:rPr>
              <w:t xml:space="preserve"> о рождении;</w:t>
            </w:r>
          </w:p>
          <w:p w14:paraId="57CA8DBB">
            <w:pPr>
              <w:numPr>
                <w:ilvl w:val="0"/>
                <w:numId w:val="10"/>
              </w:numPr>
              <w:tabs>
                <w:tab w:val="left" w:pos="184"/>
                <w:tab w:val="left" w:pos="544"/>
                <w:tab w:val="left" w:pos="1039"/>
              </w:tabs>
              <w:spacing w:line="240" w:lineRule="auto"/>
              <w:ind w:left="0" w:firstLine="0"/>
              <w:rPr>
                <w:szCs w:val="26"/>
              </w:rPr>
            </w:pPr>
            <w:r>
              <w:rPr>
                <w:szCs w:val="26"/>
              </w:rPr>
              <w:t>Должность;</w:t>
            </w:r>
          </w:p>
          <w:p w14:paraId="2B66EA65">
            <w:pPr>
              <w:numPr>
                <w:ilvl w:val="0"/>
                <w:numId w:val="10"/>
              </w:numPr>
              <w:tabs>
                <w:tab w:val="left" w:pos="184"/>
                <w:tab w:val="left" w:pos="544"/>
                <w:tab w:val="left" w:pos="1039"/>
              </w:tabs>
              <w:spacing w:line="240" w:lineRule="auto"/>
              <w:ind w:left="0" w:firstLine="0"/>
              <w:rPr>
                <w:szCs w:val="26"/>
              </w:rPr>
            </w:pPr>
            <w:r>
              <w:rPr>
                <w:szCs w:val="26"/>
                <w:lang w:val="ru-RU"/>
              </w:rPr>
              <w:t>Пол</w:t>
            </w:r>
            <w:r>
              <w:rPr>
                <w:rFonts w:hint="default"/>
                <w:szCs w:val="26"/>
                <w:lang w:val="ru-RU"/>
              </w:rPr>
              <w:t>;</w:t>
            </w:r>
          </w:p>
          <w:p w14:paraId="10AC206B">
            <w:pPr>
              <w:numPr>
                <w:ilvl w:val="0"/>
                <w:numId w:val="10"/>
              </w:numPr>
              <w:tabs>
                <w:tab w:val="left" w:pos="184"/>
                <w:tab w:val="left" w:pos="544"/>
                <w:tab w:val="left" w:pos="1039"/>
              </w:tabs>
              <w:spacing w:line="240" w:lineRule="auto"/>
              <w:ind w:left="0" w:firstLine="0"/>
              <w:rPr>
                <w:szCs w:val="26"/>
              </w:rPr>
            </w:pPr>
            <w:r>
              <w:rPr>
                <w:szCs w:val="26"/>
              </w:rPr>
              <w:t>Состав семьи;</w:t>
            </w:r>
          </w:p>
          <w:p w14:paraId="63E276E1">
            <w:pPr>
              <w:numPr>
                <w:ilvl w:val="0"/>
                <w:numId w:val="10"/>
              </w:numPr>
              <w:tabs>
                <w:tab w:val="left" w:pos="184"/>
                <w:tab w:val="left" w:pos="544"/>
                <w:tab w:val="left" w:pos="1039"/>
              </w:tabs>
              <w:spacing w:line="240" w:lineRule="auto"/>
              <w:ind w:left="0" w:firstLine="0"/>
              <w:rPr>
                <w:szCs w:val="26"/>
              </w:rPr>
            </w:pPr>
            <w:r>
              <w:rPr>
                <w:szCs w:val="26"/>
                <w:lang w:val="ru-RU"/>
              </w:rPr>
              <w:t>Сведения</w:t>
            </w:r>
            <w:r>
              <w:rPr>
                <w:rFonts w:hint="default"/>
                <w:szCs w:val="26"/>
                <w:lang w:val="ru-RU"/>
              </w:rPr>
              <w:t xml:space="preserve"> о семейном положении;</w:t>
            </w:r>
          </w:p>
          <w:p w14:paraId="36646869">
            <w:pPr>
              <w:numPr>
                <w:ilvl w:val="0"/>
                <w:numId w:val="10"/>
              </w:numPr>
              <w:tabs>
                <w:tab w:val="left" w:pos="184"/>
                <w:tab w:val="left" w:pos="544"/>
                <w:tab w:val="left" w:pos="1039"/>
              </w:tabs>
              <w:spacing w:line="240" w:lineRule="auto"/>
              <w:ind w:left="0" w:firstLine="0"/>
              <w:rPr>
                <w:szCs w:val="26"/>
              </w:rPr>
            </w:pPr>
            <w:r>
              <w:rPr>
                <w:szCs w:val="26"/>
              </w:rPr>
              <w:t>Образование;</w:t>
            </w:r>
          </w:p>
          <w:p w14:paraId="00412B7B">
            <w:pPr>
              <w:numPr>
                <w:ilvl w:val="0"/>
                <w:numId w:val="10"/>
              </w:numPr>
              <w:tabs>
                <w:tab w:val="left" w:pos="184"/>
                <w:tab w:val="left" w:pos="544"/>
                <w:tab w:val="left" w:pos="1039"/>
              </w:tabs>
              <w:spacing w:line="240" w:lineRule="auto"/>
              <w:ind w:left="0" w:firstLine="0"/>
              <w:rPr>
                <w:szCs w:val="26"/>
              </w:rPr>
            </w:pPr>
            <w:r>
              <w:rPr>
                <w:szCs w:val="26"/>
                <w:lang w:val="ru-RU"/>
              </w:rPr>
              <w:t>Сведения</w:t>
            </w:r>
            <w:r>
              <w:rPr>
                <w:rFonts w:hint="default"/>
                <w:szCs w:val="26"/>
                <w:lang w:val="ru-RU"/>
              </w:rPr>
              <w:t xml:space="preserve"> о владении иностранными языками;</w:t>
            </w:r>
          </w:p>
          <w:p w14:paraId="45065F2F">
            <w:pPr>
              <w:numPr>
                <w:ilvl w:val="0"/>
                <w:numId w:val="10"/>
              </w:numPr>
              <w:tabs>
                <w:tab w:val="left" w:pos="184"/>
                <w:tab w:val="left" w:pos="544"/>
                <w:tab w:val="left" w:pos="1039"/>
              </w:tabs>
              <w:spacing w:line="240" w:lineRule="auto"/>
              <w:ind w:left="0" w:firstLine="0"/>
              <w:rPr>
                <w:szCs w:val="26"/>
              </w:rPr>
            </w:pPr>
            <w:r>
              <w:rPr>
                <w:szCs w:val="26"/>
              </w:rPr>
              <w:t>Адрес мест</w:t>
            </w:r>
            <w:r>
              <w:rPr>
                <w:szCs w:val="26"/>
                <w:lang w:val="ru-RU"/>
              </w:rPr>
              <w:t>а</w:t>
            </w:r>
            <w:r>
              <w:rPr>
                <w:rFonts w:hint="default"/>
                <w:szCs w:val="26"/>
                <w:lang w:val="ru-RU"/>
              </w:rPr>
              <w:t xml:space="preserve"> </w:t>
            </w:r>
            <w:r>
              <w:rPr>
                <w:szCs w:val="26"/>
              </w:rPr>
              <w:t>жительства;</w:t>
            </w:r>
          </w:p>
          <w:p w14:paraId="207E5C27">
            <w:pPr>
              <w:numPr>
                <w:ilvl w:val="0"/>
                <w:numId w:val="10"/>
              </w:numPr>
              <w:tabs>
                <w:tab w:val="left" w:pos="184"/>
                <w:tab w:val="left" w:pos="544"/>
                <w:tab w:val="left" w:pos="1039"/>
              </w:tabs>
              <w:spacing w:line="240" w:lineRule="auto"/>
              <w:ind w:left="0" w:firstLine="0"/>
              <w:rPr>
                <w:szCs w:val="26"/>
              </w:rPr>
            </w:pPr>
            <w:r>
              <w:rPr>
                <w:szCs w:val="26"/>
              </w:rPr>
              <w:t>Телефон;</w:t>
            </w:r>
          </w:p>
          <w:p w14:paraId="3B9EABFC">
            <w:pPr>
              <w:numPr>
                <w:ilvl w:val="0"/>
                <w:numId w:val="10"/>
              </w:numPr>
              <w:tabs>
                <w:tab w:val="left" w:pos="184"/>
                <w:tab w:val="left" w:pos="544"/>
                <w:tab w:val="left" w:pos="1039"/>
              </w:tabs>
              <w:spacing w:line="240" w:lineRule="auto"/>
              <w:ind w:left="0" w:firstLine="0"/>
              <w:rPr>
                <w:szCs w:val="26"/>
              </w:rPr>
            </w:pPr>
            <w:r>
              <w:rPr>
                <w:szCs w:val="26"/>
                <w:lang w:val="ru-RU"/>
              </w:rPr>
              <w:t>Адрес</w:t>
            </w:r>
            <w:r>
              <w:rPr>
                <w:rFonts w:hint="default"/>
                <w:szCs w:val="26"/>
                <w:lang w:val="ru-RU"/>
              </w:rPr>
              <w:t xml:space="preserve"> электронной почты;</w:t>
            </w:r>
          </w:p>
          <w:p w14:paraId="2AA201FC">
            <w:pPr>
              <w:numPr>
                <w:ilvl w:val="0"/>
                <w:numId w:val="10"/>
              </w:numPr>
              <w:tabs>
                <w:tab w:val="left" w:pos="184"/>
                <w:tab w:val="left" w:pos="544"/>
                <w:tab w:val="left" w:pos="1039"/>
              </w:tabs>
              <w:spacing w:line="240" w:lineRule="auto"/>
              <w:ind w:left="0" w:firstLine="0"/>
              <w:rPr>
                <w:szCs w:val="26"/>
              </w:rPr>
            </w:pPr>
            <w:r>
              <w:rPr>
                <w:szCs w:val="26"/>
              </w:rPr>
              <w:t>Воинский учет;</w:t>
            </w:r>
          </w:p>
          <w:p w14:paraId="2432F4C5">
            <w:pPr>
              <w:numPr>
                <w:ilvl w:val="0"/>
                <w:numId w:val="10"/>
              </w:numPr>
              <w:tabs>
                <w:tab w:val="left" w:pos="184"/>
                <w:tab w:val="left" w:pos="544"/>
                <w:tab w:val="left" w:pos="1039"/>
              </w:tabs>
              <w:spacing w:line="240" w:lineRule="auto"/>
              <w:ind w:left="0" w:firstLine="0"/>
              <w:rPr>
                <w:szCs w:val="26"/>
              </w:rPr>
            </w:pPr>
            <w:r>
              <w:rPr>
                <w:szCs w:val="26"/>
              </w:rPr>
              <w:t>Дата рождения;</w:t>
            </w:r>
          </w:p>
          <w:p w14:paraId="51E4E356">
            <w:pPr>
              <w:numPr>
                <w:ilvl w:val="0"/>
                <w:numId w:val="10"/>
              </w:numPr>
              <w:tabs>
                <w:tab w:val="left" w:pos="184"/>
                <w:tab w:val="left" w:pos="544"/>
                <w:tab w:val="left" w:pos="1039"/>
              </w:tabs>
              <w:spacing w:line="240" w:lineRule="auto"/>
              <w:ind w:left="0" w:firstLine="0"/>
              <w:rPr>
                <w:szCs w:val="26"/>
              </w:rPr>
            </w:pPr>
            <w:r>
              <w:rPr>
                <w:szCs w:val="26"/>
              </w:rPr>
              <w:t>Место рождения;</w:t>
            </w:r>
          </w:p>
          <w:p w14:paraId="54F235CE">
            <w:pPr>
              <w:numPr>
                <w:ilvl w:val="0"/>
                <w:numId w:val="10"/>
              </w:numPr>
              <w:tabs>
                <w:tab w:val="left" w:pos="184"/>
                <w:tab w:val="left" w:pos="544"/>
                <w:tab w:val="left" w:pos="1039"/>
              </w:tabs>
              <w:spacing w:line="240" w:lineRule="auto"/>
              <w:ind w:left="0" w:firstLine="0"/>
              <w:rPr>
                <w:szCs w:val="26"/>
              </w:rPr>
            </w:pPr>
            <w:r>
              <w:rPr>
                <w:szCs w:val="26"/>
              </w:rPr>
              <w:t>Гражданство;</w:t>
            </w:r>
          </w:p>
          <w:p w14:paraId="6B06F853">
            <w:pPr>
              <w:numPr>
                <w:ilvl w:val="0"/>
                <w:numId w:val="10"/>
              </w:numPr>
              <w:tabs>
                <w:tab w:val="left" w:pos="184"/>
                <w:tab w:val="left" w:pos="544"/>
                <w:tab w:val="left" w:pos="1039"/>
              </w:tabs>
              <w:spacing w:line="240" w:lineRule="auto"/>
              <w:ind w:left="0" w:firstLine="0"/>
              <w:rPr>
                <w:szCs w:val="26"/>
              </w:rPr>
            </w:pPr>
            <w:r>
              <w:rPr>
                <w:szCs w:val="26"/>
              </w:rPr>
              <w:t>Стаж работы;</w:t>
            </w:r>
          </w:p>
          <w:p w14:paraId="057175DA">
            <w:pPr>
              <w:numPr>
                <w:ilvl w:val="0"/>
                <w:numId w:val="10"/>
              </w:numPr>
              <w:tabs>
                <w:tab w:val="left" w:pos="184"/>
                <w:tab w:val="left" w:pos="544"/>
                <w:tab w:val="left" w:pos="1039"/>
              </w:tabs>
              <w:spacing w:line="240" w:lineRule="auto"/>
              <w:ind w:left="0" w:firstLine="0"/>
              <w:rPr>
                <w:szCs w:val="26"/>
              </w:rPr>
            </w:pPr>
            <w:r>
              <w:rPr>
                <w:szCs w:val="26"/>
              </w:rPr>
              <w:t>Денежное содержание;</w:t>
            </w:r>
          </w:p>
          <w:p w14:paraId="6CC2DCAC">
            <w:pPr>
              <w:numPr>
                <w:ilvl w:val="0"/>
                <w:numId w:val="10"/>
              </w:numPr>
              <w:tabs>
                <w:tab w:val="left" w:pos="184"/>
                <w:tab w:val="left" w:pos="544"/>
                <w:tab w:val="left" w:pos="1039"/>
              </w:tabs>
              <w:spacing w:line="240" w:lineRule="auto"/>
              <w:ind w:left="0" w:firstLine="0"/>
              <w:rPr>
                <w:szCs w:val="26"/>
              </w:rPr>
            </w:pPr>
            <w:r>
              <w:rPr>
                <w:szCs w:val="26"/>
              </w:rPr>
              <w:t>Награды;</w:t>
            </w:r>
          </w:p>
          <w:p w14:paraId="0A98A055">
            <w:pPr>
              <w:numPr>
                <w:ilvl w:val="0"/>
                <w:numId w:val="10"/>
              </w:numPr>
              <w:tabs>
                <w:tab w:val="left" w:pos="184"/>
                <w:tab w:val="left" w:pos="544"/>
                <w:tab w:val="left" w:pos="1039"/>
              </w:tabs>
              <w:spacing w:line="240" w:lineRule="auto"/>
              <w:ind w:left="0" w:firstLine="0"/>
              <w:rPr>
                <w:szCs w:val="26"/>
              </w:rPr>
            </w:pPr>
            <w:r>
              <w:rPr>
                <w:szCs w:val="26"/>
              </w:rPr>
              <w:t>Аттестация;</w:t>
            </w:r>
          </w:p>
          <w:p w14:paraId="1C4B9B72">
            <w:pPr>
              <w:numPr>
                <w:ilvl w:val="0"/>
                <w:numId w:val="10"/>
              </w:numPr>
              <w:tabs>
                <w:tab w:val="left" w:pos="184"/>
                <w:tab w:val="left" w:pos="544"/>
                <w:tab w:val="left" w:pos="1039"/>
              </w:tabs>
              <w:spacing w:line="240" w:lineRule="auto"/>
              <w:ind w:left="0" w:firstLine="0"/>
              <w:rPr>
                <w:szCs w:val="26"/>
              </w:rPr>
            </w:pPr>
            <w:r>
              <w:rPr>
                <w:szCs w:val="26"/>
              </w:rPr>
              <w:t>Отпуск;</w:t>
            </w:r>
          </w:p>
          <w:p w14:paraId="1B973198">
            <w:pPr>
              <w:numPr>
                <w:ilvl w:val="0"/>
                <w:numId w:val="10"/>
              </w:numPr>
              <w:tabs>
                <w:tab w:val="left" w:pos="184"/>
                <w:tab w:val="left" w:pos="544"/>
                <w:tab w:val="left" w:pos="1039"/>
              </w:tabs>
              <w:spacing w:line="240" w:lineRule="auto"/>
              <w:ind w:left="0" w:firstLine="0"/>
              <w:rPr>
                <w:szCs w:val="26"/>
              </w:rPr>
            </w:pPr>
            <w:r>
              <w:rPr>
                <w:szCs w:val="26"/>
              </w:rPr>
              <w:t>Трудовая деятельность;</w:t>
            </w:r>
          </w:p>
          <w:p w14:paraId="12564B25">
            <w:pPr>
              <w:numPr>
                <w:ilvl w:val="0"/>
                <w:numId w:val="10"/>
              </w:numPr>
              <w:tabs>
                <w:tab w:val="left" w:pos="184"/>
                <w:tab w:val="left" w:pos="544"/>
                <w:tab w:val="left" w:pos="1039"/>
              </w:tabs>
              <w:spacing w:line="240" w:lineRule="auto"/>
              <w:ind w:left="0" w:firstLine="0"/>
              <w:rPr>
                <w:szCs w:val="26"/>
              </w:rPr>
            </w:pPr>
            <w:r>
              <w:rPr>
                <w:szCs w:val="26"/>
                <w:lang w:val="ru-RU"/>
              </w:rPr>
              <w:t>СНИЛС</w:t>
            </w:r>
            <w:r>
              <w:rPr>
                <w:szCs w:val="26"/>
              </w:rPr>
              <w:t>;</w:t>
            </w:r>
          </w:p>
          <w:p w14:paraId="648DABAD">
            <w:pPr>
              <w:numPr>
                <w:ilvl w:val="0"/>
                <w:numId w:val="10"/>
              </w:numPr>
              <w:tabs>
                <w:tab w:val="left" w:pos="184"/>
                <w:tab w:val="left" w:pos="544"/>
                <w:tab w:val="left" w:pos="1039"/>
              </w:tabs>
              <w:spacing w:line="240" w:lineRule="auto"/>
              <w:ind w:left="0" w:firstLine="0"/>
              <w:rPr>
                <w:szCs w:val="26"/>
              </w:rPr>
            </w:pPr>
            <w:r>
              <w:rPr>
                <w:szCs w:val="26"/>
                <w:lang w:val="ru-RU"/>
              </w:rPr>
              <w:t>Данные</w:t>
            </w:r>
            <w:r>
              <w:rPr>
                <w:rFonts w:hint="default"/>
                <w:szCs w:val="26"/>
                <w:lang w:val="ru-RU"/>
              </w:rPr>
              <w:t xml:space="preserve"> ИНН;</w:t>
            </w:r>
          </w:p>
          <w:p w14:paraId="138D8364">
            <w:pPr>
              <w:numPr>
                <w:ilvl w:val="0"/>
                <w:numId w:val="10"/>
              </w:numPr>
              <w:tabs>
                <w:tab w:val="left" w:pos="184"/>
                <w:tab w:val="left" w:pos="544"/>
                <w:tab w:val="left" w:pos="1039"/>
              </w:tabs>
              <w:spacing w:line="240" w:lineRule="auto"/>
              <w:ind w:left="0" w:firstLine="0"/>
              <w:rPr>
                <w:szCs w:val="26"/>
              </w:rPr>
            </w:pPr>
            <w:r>
              <w:rPr>
                <w:szCs w:val="26"/>
              </w:rPr>
              <w:t>Зарплатный счет;</w:t>
            </w:r>
          </w:p>
          <w:p w14:paraId="36F6489A">
            <w:pPr>
              <w:numPr>
                <w:ilvl w:val="0"/>
                <w:numId w:val="10"/>
              </w:numPr>
              <w:tabs>
                <w:tab w:val="left" w:pos="184"/>
                <w:tab w:val="left" w:pos="544"/>
                <w:tab w:val="left" w:pos="1039"/>
              </w:tabs>
              <w:spacing w:line="240" w:lineRule="auto"/>
              <w:ind w:left="0" w:firstLine="0"/>
              <w:rPr>
                <w:szCs w:val="26"/>
              </w:rPr>
            </w:pPr>
            <w:r>
              <w:rPr>
                <w:szCs w:val="26"/>
              </w:rPr>
              <w:t>Начисления к зарплате (оклад, классный чин, выслуга лет, особые условия, денежные поощрения, компенсация на лечение);</w:t>
            </w:r>
          </w:p>
          <w:p w14:paraId="214C1B68">
            <w:pPr>
              <w:numPr>
                <w:ilvl w:val="0"/>
                <w:numId w:val="10"/>
              </w:numPr>
              <w:tabs>
                <w:tab w:val="left" w:pos="184"/>
                <w:tab w:val="left" w:pos="544"/>
                <w:tab w:val="left" w:pos="1039"/>
              </w:tabs>
              <w:spacing w:line="240" w:lineRule="auto"/>
              <w:ind w:left="0" w:firstLine="0"/>
              <w:rPr>
                <w:szCs w:val="26"/>
              </w:rPr>
            </w:pPr>
            <w:r>
              <w:rPr>
                <w:szCs w:val="26"/>
              </w:rPr>
              <w:t>НДФЛ;</w:t>
            </w:r>
          </w:p>
          <w:p w14:paraId="51CD7CC7">
            <w:pPr>
              <w:numPr>
                <w:ilvl w:val="0"/>
                <w:numId w:val="10"/>
              </w:numPr>
              <w:tabs>
                <w:tab w:val="left" w:pos="184"/>
                <w:tab w:val="left" w:pos="544"/>
                <w:tab w:val="left" w:pos="1039"/>
              </w:tabs>
              <w:spacing w:line="240" w:lineRule="auto"/>
              <w:ind w:left="0" w:firstLine="0"/>
              <w:rPr>
                <w:szCs w:val="26"/>
              </w:rPr>
            </w:pPr>
            <w:r>
              <w:rPr>
                <w:szCs w:val="26"/>
                <w:lang w:val="ru-RU"/>
              </w:rPr>
              <w:t>Информация</w:t>
            </w:r>
            <w:r>
              <w:rPr>
                <w:rFonts w:hint="default"/>
                <w:szCs w:val="26"/>
                <w:lang w:val="ru-RU"/>
              </w:rPr>
              <w:t xml:space="preserve"> об оформленных допусках к государственной тайне;</w:t>
            </w:r>
          </w:p>
          <w:p w14:paraId="5F91B17F">
            <w:pPr>
              <w:numPr>
                <w:ilvl w:val="0"/>
                <w:numId w:val="10"/>
              </w:numPr>
              <w:tabs>
                <w:tab w:val="left" w:pos="184"/>
                <w:tab w:val="left" w:pos="544"/>
                <w:tab w:val="left" w:pos="1039"/>
              </w:tabs>
              <w:spacing w:line="240" w:lineRule="auto"/>
              <w:ind w:left="0" w:firstLine="0"/>
              <w:rPr>
                <w:szCs w:val="26"/>
              </w:rPr>
            </w:pPr>
            <w:r>
              <w:rPr>
                <w:rFonts w:hint="default"/>
                <w:szCs w:val="26"/>
                <w:lang w:val="ru-RU"/>
              </w:rPr>
              <w:t>Фотографии;</w:t>
            </w:r>
          </w:p>
          <w:p w14:paraId="7FC427FD">
            <w:pPr>
              <w:numPr>
                <w:ilvl w:val="0"/>
                <w:numId w:val="10"/>
              </w:numPr>
              <w:tabs>
                <w:tab w:val="left" w:pos="184"/>
                <w:tab w:val="left" w:pos="544"/>
                <w:tab w:val="left" w:pos="1039"/>
              </w:tabs>
              <w:spacing w:line="240" w:lineRule="auto"/>
              <w:ind w:left="0" w:firstLine="0"/>
              <w:rPr>
                <w:szCs w:val="26"/>
              </w:rPr>
            </w:pPr>
            <w:r>
              <w:rPr>
                <w:szCs w:val="26"/>
              </w:rPr>
              <w:t>Персонифицированный учет ПФР;</w:t>
            </w:r>
          </w:p>
          <w:p w14:paraId="233F127E">
            <w:pPr>
              <w:numPr>
                <w:ilvl w:val="0"/>
                <w:numId w:val="10"/>
              </w:numPr>
              <w:tabs>
                <w:tab w:val="left" w:pos="184"/>
                <w:tab w:val="left" w:pos="544"/>
                <w:tab w:val="left" w:pos="1039"/>
              </w:tabs>
              <w:spacing w:line="240" w:lineRule="auto"/>
              <w:ind w:left="0" w:firstLine="0"/>
              <w:rPr>
                <w:szCs w:val="26"/>
              </w:rPr>
            </w:pPr>
            <w:r>
              <w:rPr>
                <w:szCs w:val="26"/>
              </w:rPr>
              <w:t>Форма Т-2 ГС;</w:t>
            </w:r>
          </w:p>
          <w:p w14:paraId="45B52FBC">
            <w:pPr>
              <w:snapToGrid w:val="0"/>
              <w:spacing w:line="240" w:lineRule="auto"/>
              <w:rPr>
                <w:szCs w:val="26"/>
              </w:rPr>
            </w:pPr>
            <w:r>
              <w:rPr>
                <w:szCs w:val="26"/>
              </w:rPr>
              <w:t>- Расчетный лист;</w:t>
            </w:r>
          </w:p>
          <w:p w14:paraId="0F2EF465">
            <w:pPr>
              <w:snapToGrid w:val="0"/>
              <w:spacing w:line="240" w:lineRule="auto"/>
              <w:rPr>
                <w:szCs w:val="26"/>
              </w:rPr>
            </w:pPr>
            <w:r>
              <w:rPr>
                <w:szCs w:val="26"/>
              </w:rPr>
              <w:t>- Табель;</w:t>
            </w:r>
          </w:p>
          <w:p w14:paraId="60D5CC9C">
            <w:pPr>
              <w:pStyle w:val="39"/>
              <w:numPr>
                <w:ilvl w:val="0"/>
                <w:numId w:val="0"/>
              </w:numPr>
              <w:tabs>
                <w:tab w:val="clear" w:pos="1865"/>
              </w:tabs>
              <w:spacing w:line="240" w:lineRule="auto"/>
              <w:rPr>
                <w:rFonts w:hint="default"/>
                <w:szCs w:val="26"/>
                <w:lang w:val="ru-RU"/>
              </w:rPr>
            </w:pPr>
            <w:r>
              <w:rPr>
                <w:szCs w:val="26"/>
              </w:rPr>
              <w:t>- Исполнительный лист</w:t>
            </w:r>
            <w:r>
              <w:rPr>
                <w:rFonts w:hint="default"/>
                <w:szCs w:val="26"/>
                <w:lang w:val="ru-RU"/>
              </w:rPr>
              <w:t>;</w:t>
            </w:r>
          </w:p>
          <w:p w14:paraId="032D5A15">
            <w:pPr>
              <w:pStyle w:val="39"/>
              <w:numPr>
                <w:ilvl w:val="0"/>
                <w:numId w:val="0"/>
              </w:numPr>
              <w:tabs>
                <w:tab w:val="clear" w:pos="1865"/>
              </w:tabs>
              <w:spacing w:line="240" w:lineRule="auto"/>
              <w:rPr>
                <w:rFonts w:hint="default"/>
                <w:szCs w:val="26"/>
                <w:lang w:val="ru-RU"/>
              </w:rPr>
            </w:pPr>
            <w:r>
              <w:rPr>
                <w:rFonts w:hint="default"/>
                <w:szCs w:val="26"/>
                <w:lang w:val="ru-RU"/>
              </w:rPr>
              <w:t>- Сведения о наличии (отсутствии) судимости</w:t>
            </w:r>
          </w:p>
          <w:p w14:paraId="45937AF3">
            <w:pPr>
              <w:numPr>
                <w:ilvl w:val="0"/>
                <w:numId w:val="10"/>
              </w:numPr>
              <w:tabs>
                <w:tab w:val="left" w:pos="184"/>
                <w:tab w:val="left" w:pos="544"/>
                <w:tab w:val="left" w:pos="1039"/>
              </w:tabs>
              <w:spacing w:line="240" w:lineRule="auto"/>
              <w:ind w:left="0" w:firstLine="0"/>
              <w:rPr>
                <w:szCs w:val="26"/>
              </w:rPr>
            </w:pPr>
            <w:r>
              <w:rPr>
                <w:szCs w:val="26"/>
                <w:lang w:val="ru-RU"/>
              </w:rPr>
              <w:t>Данные</w:t>
            </w:r>
            <w:r>
              <w:rPr>
                <w:rFonts w:hint="default"/>
                <w:szCs w:val="26"/>
                <w:lang w:val="ru-RU"/>
              </w:rPr>
              <w:t xml:space="preserve"> трудовой книжки, вкладыша в трудовую книжку</w:t>
            </w:r>
            <w:r>
              <w:rPr>
                <w:szCs w:val="26"/>
              </w:rPr>
              <w:t>;</w:t>
            </w:r>
          </w:p>
          <w:p w14:paraId="5FEC76B4">
            <w:pPr>
              <w:numPr>
                <w:ilvl w:val="0"/>
                <w:numId w:val="10"/>
              </w:numPr>
              <w:tabs>
                <w:tab w:val="left" w:pos="184"/>
                <w:tab w:val="left" w:pos="544"/>
                <w:tab w:val="left" w:pos="1039"/>
              </w:tabs>
              <w:spacing w:line="240" w:lineRule="auto"/>
              <w:ind w:left="0" w:firstLine="0"/>
              <w:rPr>
                <w:szCs w:val="26"/>
              </w:rPr>
            </w:pPr>
            <w:r>
              <w:rPr>
                <w:szCs w:val="26"/>
                <w:lang w:val="ru-RU"/>
              </w:rPr>
              <w:t>Данные</w:t>
            </w:r>
            <w:r>
              <w:rPr>
                <w:rFonts w:hint="default"/>
                <w:szCs w:val="26"/>
                <w:lang w:val="ru-RU"/>
              </w:rPr>
              <w:t xml:space="preserve"> полиса ОМС</w:t>
            </w:r>
            <w:r>
              <w:rPr>
                <w:szCs w:val="26"/>
              </w:rPr>
              <w:t>;</w:t>
            </w:r>
          </w:p>
          <w:p w14:paraId="2D08F5FC">
            <w:pPr>
              <w:numPr>
                <w:ilvl w:val="0"/>
                <w:numId w:val="10"/>
              </w:numPr>
              <w:tabs>
                <w:tab w:val="left" w:pos="184"/>
                <w:tab w:val="left" w:pos="544"/>
                <w:tab w:val="left" w:pos="1039"/>
              </w:tabs>
              <w:spacing w:line="240" w:lineRule="auto"/>
              <w:ind w:left="0" w:firstLine="0"/>
              <w:rPr>
                <w:szCs w:val="26"/>
              </w:rPr>
            </w:pPr>
            <w:r>
              <w:rPr>
                <w:szCs w:val="26"/>
                <w:lang w:val="ru-RU"/>
              </w:rPr>
              <w:t>Сведения</w:t>
            </w:r>
            <w:r>
              <w:rPr>
                <w:rFonts w:hint="default"/>
                <w:szCs w:val="26"/>
                <w:lang w:val="ru-RU"/>
              </w:rPr>
              <w:t xml:space="preserve"> о дисциплинарных взысканиях;</w:t>
            </w:r>
          </w:p>
          <w:p w14:paraId="136DBF66">
            <w:pPr>
              <w:numPr>
                <w:ilvl w:val="0"/>
                <w:numId w:val="10"/>
              </w:numPr>
              <w:tabs>
                <w:tab w:val="left" w:pos="184"/>
                <w:tab w:val="left" w:pos="544"/>
                <w:tab w:val="left" w:pos="1039"/>
              </w:tabs>
              <w:spacing w:line="240" w:lineRule="auto"/>
              <w:ind w:left="0" w:firstLine="0"/>
              <w:rPr>
                <w:szCs w:val="26"/>
              </w:rPr>
            </w:pPr>
            <w:r>
              <w:rPr>
                <w:szCs w:val="26"/>
                <w:lang w:val="ru-RU"/>
              </w:rPr>
              <w:t>Сведения</w:t>
            </w:r>
            <w:r>
              <w:rPr>
                <w:rFonts w:hint="default"/>
                <w:szCs w:val="26"/>
                <w:lang w:val="ru-RU"/>
              </w:rPr>
              <w:t>, содержащиеся в материалах служебных проверок</w:t>
            </w:r>
            <w:r>
              <w:rPr>
                <w:szCs w:val="26"/>
              </w:rPr>
              <w:t>;</w:t>
            </w:r>
          </w:p>
          <w:p w14:paraId="041C4D10">
            <w:pPr>
              <w:numPr>
                <w:ilvl w:val="0"/>
                <w:numId w:val="10"/>
              </w:numPr>
              <w:tabs>
                <w:tab w:val="left" w:pos="184"/>
                <w:tab w:val="left" w:pos="544"/>
                <w:tab w:val="left" w:pos="1039"/>
              </w:tabs>
              <w:spacing w:line="240" w:lineRule="auto"/>
              <w:ind w:left="0" w:firstLine="0"/>
              <w:rPr>
                <w:szCs w:val="26"/>
              </w:rPr>
            </w:pPr>
            <w:r>
              <w:rPr>
                <w:szCs w:val="26"/>
                <w:lang w:val="ru-RU"/>
              </w:rPr>
              <w:t>Сведения</w:t>
            </w:r>
            <w:r>
              <w:rPr>
                <w:rFonts w:hint="default"/>
                <w:szCs w:val="26"/>
                <w:lang w:val="ru-RU"/>
              </w:rPr>
              <w:t>, содержащиеся в справках о доходах, расходах, об имуществе и обязательствах имущественного характера</w:t>
            </w:r>
            <w:r>
              <w:rPr>
                <w:szCs w:val="26"/>
              </w:rPr>
              <w:t>;</w:t>
            </w:r>
          </w:p>
          <w:p w14:paraId="7BDDEF23">
            <w:pPr>
              <w:numPr>
                <w:ilvl w:val="0"/>
                <w:numId w:val="10"/>
              </w:numPr>
              <w:tabs>
                <w:tab w:val="left" w:pos="184"/>
                <w:tab w:val="left" w:pos="544"/>
                <w:tab w:val="left" w:pos="1039"/>
              </w:tabs>
              <w:spacing w:line="240" w:lineRule="auto"/>
              <w:ind w:left="0" w:firstLine="0"/>
              <w:rPr>
                <w:szCs w:val="26"/>
              </w:rPr>
            </w:pPr>
            <w:r>
              <w:rPr>
                <w:szCs w:val="26"/>
                <w:lang w:val="ru-RU"/>
              </w:rPr>
              <w:t>Сведения</w:t>
            </w:r>
            <w:r>
              <w:rPr>
                <w:rFonts w:hint="default"/>
                <w:szCs w:val="26"/>
                <w:lang w:val="ru-RU"/>
              </w:rPr>
              <w:t xml:space="preserve"> о близких родственниках, свойственниках</w:t>
            </w:r>
            <w:r>
              <w:rPr>
                <w:szCs w:val="26"/>
              </w:rPr>
              <w:t>;</w:t>
            </w:r>
          </w:p>
          <w:p w14:paraId="26B14110">
            <w:pPr>
              <w:numPr>
                <w:ilvl w:val="0"/>
                <w:numId w:val="10"/>
              </w:numPr>
              <w:tabs>
                <w:tab w:val="left" w:pos="184"/>
                <w:tab w:val="left" w:pos="544"/>
                <w:tab w:val="left" w:pos="1039"/>
              </w:tabs>
              <w:spacing w:line="240" w:lineRule="auto"/>
              <w:ind w:left="0" w:firstLine="0"/>
              <w:rPr>
                <w:szCs w:val="26"/>
              </w:rPr>
            </w:pPr>
            <w:r>
              <w:rPr>
                <w:szCs w:val="26"/>
                <w:lang w:val="ru-RU"/>
              </w:rPr>
              <w:t>Сведения</w:t>
            </w:r>
            <w:r>
              <w:rPr>
                <w:rFonts w:hint="default"/>
                <w:szCs w:val="26"/>
                <w:lang w:val="ru-RU"/>
              </w:rPr>
              <w:t>, содержащиеся в медицинском заключении установленной формы об отсутствии у гражданина заболевания, препятствующего поступлению на муниципальную службу.</w:t>
            </w:r>
          </w:p>
          <w:p w14:paraId="49A6E685">
            <w:pPr>
              <w:pStyle w:val="39"/>
              <w:numPr>
                <w:ilvl w:val="0"/>
                <w:numId w:val="0"/>
              </w:numPr>
              <w:tabs>
                <w:tab w:val="clear" w:pos="1865"/>
              </w:tabs>
              <w:spacing w:line="240" w:lineRule="auto"/>
              <w:rPr>
                <w:szCs w:val="26"/>
              </w:rPr>
            </w:pPr>
            <w:r>
              <w:rPr>
                <w:szCs w:val="26"/>
              </w:rPr>
              <w:t>.</w:t>
            </w:r>
          </w:p>
        </w:tc>
      </w:tr>
      <w:tr w14:paraId="1063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9CECAD6">
            <w:pPr>
              <w:pStyle w:val="39"/>
              <w:numPr>
                <w:ilvl w:val="0"/>
                <w:numId w:val="0"/>
              </w:numPr>
              <w:tabs>
                <w:tab w:val="clear" w:pos="1865"/>
              </w:tabs>
              <w:spacing w:line="240" w:lineRule="auto"/>
              <w:jc w:val="center"/>
              <w:rPr>
                <w:szCs w:val="26"/>
              </w:rPr>
            </w:pPr>
            <w:r>
              <w:rPr>
                <w:b/>
                <w:szCs w:val="26"/>
              </w:rPr>
              <w:t>2.</w:t>
            </w:r>
          </w:p>
        </w:tc>
        <w:tc>
          <w:tcPr>
            <w:tcW w:w="0" w:type="auto"/>
            <w:vAlign w:val="center"/>
          </w:tcPr>
          <w:p w14:paraId="22FEA721">
            <w:pPr>
              <w:snapToGrid w:val="0"/>
              <w:spacing w:line="240" w:lineRule="auto"/>
              <w:rPr>
                <w:szCs w:val="26"/>
              </w:rPr>
            </w:pPr>
            <w:r>
              <w:rPr>
                <w:szCs w:val="26"/>
              </w:rPr>
              <w:t>Персональные данный субъектов, не являющихся сотрудниками</w:t>
            </w:r>
          </w:p>
          <w:p w14:paraId="0D487B71">
            <w:pPr>
              <w:pStyle w:val="39"/>
              <w:numPr>
                <w:ilvl w:val="0"/>
                <w:numId w:val="0"/>
              </w:numPr>
              <w:tabs>
                <w:tab w:val="clear" w:pos="1865"/>
              </w:tabs>
              <w:spacing w:line="240" w:lineRule="auto"/>
              <w:rPr>
                <w:szCs w:val="26"/>
              </w:rPr>
            </w:pPr>
          </w:p>
        </w:tc>
        <w:tc>
          <w:tcPr>
            <w:tcW w:w="0" w:type="auto"/>
            <w:vAlign w:val="center"/>
          </w:tcPr>
          <w:p w14:paraId="25FC377A">
            <w:pPr>
              <w:numPr>
                <w:ilvl w:val="0"/>
                <w:numId w:val="10"/>
              </w:numPr>
              <w:tabs>
                <w:tab w:val="left" w:pos="184"/>
                <w:tab w:val="left" w:pos="544"/>
              </w:tabs>
              <w:spacing w:line="240" w:lineRule="auto"/>
              <w:ind w:left="0" w:firstLine="0"/>
              <w:jc w:val="left"/>
              <w:rPr>
                <w:szCs w:val="26"/>
              </w:rPr>
            </w:pPr>
            <w:r>
              <w:rPr>
                <w:szCs w:val="26"/>
              </w:rPr>
              <w:t>ФИО;</w:t>
            </w:r>
          </w:p>
          <w:p w14:paraId="59E3C752">
            <w:pPr>
              <w:numPr>
                <w:ilvl w:val="0"/>
                <w:numId w:val="10"/>
              </w:numPr>
              <w:tabs>
                <w:tab w:val="left" w:pos="184"/>
                <w:tab w:val="left" w:pos="544"/>
              </w:tabs>
              <w:spacing w:line="240" w:lineRule="auto"/>
              <w:ind w:left="0" w:firstLine="0"/>
              <w:jc w:val="left"/>
              <w:rPr>
                <w:szCs w:val="26"/>
              </w:rPr>
            </w:pPr>
            <w:r>
              <w:rPr>
                <w:szCs w:val="26"/>
                <w:lang w:val="ru-RU"/>
              </w:rPr>
              <w:t>пол</w:t>
            </w:r>
            <w:r>
              <w:rPr>
                <w:rFonts w:hint="default"/>
                <w:szCs w:val="26"/>
                <w:lang w:val="ru-RU"/>
              </w:rPr>
              <w:t>;</w:t>
            </w:r>
          </w:p>
          <w:p w14:paraId="57E918BD">
            <w:pPr>
              <w:numPr>
                <w:ilvl w:val="0"/>
                <w:numId w:val="10"/>
              </w:numPr>
              <w:tabs>
                <w:tab w:val="left" w:pos="184"/>
                <w:tab w:val="left" w:pos="544"/>
              </w:tabs>
              <w:spacing w:line="240" w:lineRule="auto"/>
              <w:ind w:left="0" w:firstLine="0"/>
              <w:jc w:val="left"/>
              <w:rPr>
                <w:szCs w:val="26"/>
              </w:rPr>
            </w:pPr>
            <w:r>
              <w:rPr>
                <w:szCs w:val="26"/>
              </w:rPr>
              <w:t>паспортные данные;</w:t>
            </w:r>
          </w:p>
          <w:p w14:paraId="5AC193BF">
            <w:pPr>
              <w:numPr>
                <w:ilvl w:val="0"/>
                <w:numId w:val="10"/>
              </w:numPr>
              <w:tabs>
                <w:tab w:val="left" w:pos="184"/>
                <w:tab w:val="left" w:pos="544"/>
              </w:tabs>
              <w:spacing w:line="240" w:lineRule="auto"/>
              <w:ind w:left="0" w:firstLine="0"/>
              <w:jc w:val="left"/>
              <w:rPr>
                <w:szCs w:val="26"/>
              </w:rPr>
            </w:pPr>
            <w:r>
              <w:rPr>
                <w:szCs w:val="26"/>
                <w:lang w:val="ru-RU"/>
              </w:rPr>
              <w:t>данные</w:t>
            </w:r>
            <w:r>
              <w:rPr>
                <w:rFonts w:hint="default"/>
                <w:szCs w:val="26"/>
                <w:lang w:val="ru-RU"/>
              </w:rPr>
              <w:t xml:space="preserve"> свидетельства о рождении;</w:t>
            </w:r>
          </w:p>
          <w:p w14:paraId="2466E733">
            <w:pPr>
              <w:numPr>
                <w:ilvl w:val="0"/>
                <w:numId w:val="10"/>
              </w:numPr>
              <w:tabs>
                <w:tab w:val="left" w:pos="184"/>
                <w:tab w:val="left" w:pos="544"/>
              </w:tabs>
              <w:spacing w:line="240" w:lineRule="auto"/>
              <w:ind w:left="0" w:firstLine="0"/>
              <w:jc w:val="left"/>
              <w:rPr>
                <w:szCs w:val="26"/>
              </w:rPr>
            </w:pPr>
            <w:r>
              <w:rPr>
                <w:szCs w:val="26"/>
              </w:rPr>
              <w:t>дата рождения;</w:t>
            </w:r>
          </w:p>
          <w:p w14:paraId="1AC04F85">
            <w:pPr>
              <w:numPr>
                <w:ilvl w:val="0"/>
                <w:numId w:val="10"/>
              </w:numPr>
              <w:tabs>
                <w:tab w:val="left" w:pos="184"/>
                <w:tab w:val="left" w:pos="544"/>
              </w:tabs>
              <w:spacing w:line="240" w:lineRule="auto"/>
              <w:ind w:left="0" w:firstLine="0"/>
              <w:jc w:val="left"/>
              <w:rPr>
                <w:szCs w:val="26"/>
              </w:rPr>
            </w:pPr>
            <w:r>
              <w:rPr>
                <w:szCs w:val="26"/>
              </w:rPr>
              <w:t>место рождения;</w:t>
            </w:r>
          </w:p>
          <w:p w14:paraId="5EB75970">
            <w:pPr>
              <w:numPr>
                <w:ilvl w:val="0"/>
                <w:numId w:val="10"/>
              </w:numPr>
              <w:tabs>
                <w:tab w:val="left" w:pos="184"/>
                <w:tab w:val="left" w:pos="544"/>
              </w:tabs>
              <w:spacing w:line="240" w:lineRule="auto"/>
              <w:ind w:left="0" w:firstLine="0"/>
              <w:jc w:val="left"/>
              <w:rPr>
                <w:szCs w:val="26"/>
              </w:rPr>
            </w:pPr>
            <w:r>
              <w:rPr>
                <w:szCs w:val="26"/>
              </w:rPr>
              <w:t>адрес прописки;</w:t>
            </w:r>
          </w:p>
          <w:p w14:paraId="3AEEF966">
            <w:pPr>
              <w:numPr>
                <w:ilvl w:val="0"/>
                <w:numId w:val="10"/>
              </w:numPr>
              <w:tabs>
                <w:tab w:val="left" w:pos="184"/>
                <w:tab w:val="left" w:pos="544"/>
                <w:tab w:val="left" w:pos="1039"/>
              </w:tabs>
              <w:spacing w:line="240" w:lineRule="auto"/>
              <w:ind w:left="0" w:firstLine="0"/>
              <w:jc w:val="left"/>
              <w:rPr>
                <w:szCs w:val="26"/>
              </w:rPr>
            </w:pPr>
            <w:r>
              <w:rPr>
                <w:szCs w:val="26"/>
              </w:rPr>
              <w:t>СНИЛС;</w:t>
            </w:r>
          </w:p>
          <w:p w14:paraId="116E3271">
            <w:pPr>
              <w:numPr>
                <w:ilvl w:val="0"/>
                <w:numId w:val="10"/>
              </w:numPr>
              <w:tabs>
                <w:tab w:val="left" w:pos="184"/>
                <w:tab w:val="left" w:pos="544"/>
                <w:tab w:val="left" w:pos="1039"/>
              </w:tabs>
              <w:spacing w:line="240" w:lineRule="auto"/>
              <w:ind w:left="0" w:firstLine="0"/>
              <w:jc w:val="left"/>
              <w:rPr>
                <w:szCs w:val="26"/>
              </w:rPr>
            </w:pPr>
            <w:r>
              <w:rPr>
                <w:szCs w:val="26"/>
                <w:lang w:val="ru-RU"/>
              </w:rPr>
              <w:t>данные</w:t>
            </w:r>
            <w:r>
              <w:rPr>
                <w:rFonts w:hint="default"/>
                <w:szCs w:val="26"/>
                <w:lang w:val="ru-RU"/>
              </w:rPr>
              <w:t xml:space="preserve"> ИНН;</w:t>
            </w:r>
          </w:p>
          <w:p w14:paraId="7CE2A47A">
            <w:pPr>
              <w:spacing w:line="240" w:lineRule="auto"/>
              <w:rPr>
                <w:szCs w:val="26"/>
              </w:rPr>
            </w:pPr>
            <w:r>
              <w:rPr>
                <w:szCs w:val="26"/>
              </w:rPr>
              <w:t>- данные о гражданстве;</w:t>
            </w:r>
          </w:p>
          <w:p w14:paraId="77D31E11">
            <w:pPr>
              <w:pStyle w:val="39"/>
              <w:numPr>
                <w:ilvl w:val="0"/>
                <w:numId w:val="0"/>
              </w:numPr>
              <w:tabs>
                <w:tab w:val="clear" w:pos="1865"/>
              </w:tabs>
              <w:spacing w:line="240" w:lineRule="auto"/>
              <w:rPr>
                <w:szCs w:val="26"/>
              </w:rPr>
            </w:pPr>
            <w:r>
              <w:rPr>
                <w:szCs w:val="26"/>
              </w:rPr>
              <w:t>- номер телефона;</w:t>
            </w:r>
          </w:p>
          <w:p w14:paraId="33570364">
            <w:pPr>
              <w:pStyle w:val="39"/>
              <w:numPr>
                <w:ilvl w:val="0"/>
                <w:numId w:val="0"/>
              </w:numPr>
              <w:tabs>
                <w:tab w:val="clear" w:pos="1865"/>
              </w:tabs>
              <w:spacing w:line="240" w:lineRule="auto"/>
              <w:rPr>
                <w:rFonts w:hint="default"/>
                <w:szCs w:val="26"/>
                <w:lang w:val="ru-RU"/>
              </w:rPr>
            </w:pPr>
            <w:r>
              <w:rPr>
                <w:szCs w:val="26"/>
              </w:rPr>
              <w:t xml:space="preserve">- </w:t>
            </w:r>
            <w:r>
              <w:rPr>
                <w:szCs w:val="26"/>
                <w:lang w:val="ru-RU"/>
              </w:rPr>
              <w:t>данные</w:t>
            </w:r>
            <w:r>
              <w:rPr>
                <w:rFonts w:hint="default"/>
                <w:szCs w:val="26"/>
                <w:lang w:val="ru-RU"/>
              </w:rPr>
              <w:t xml:space="preserve"> об инвалидности;</w:t>
            </w:r>
          </w:p>
          <w:p w14:paraId="470F04F9">
            <w:pPr>
              <w:numPr>
                <w:ilvl w:val="0"/>
                <w:numId w:val="10"/>
              </w:numPr>
              <w:tabs>
                <w:tab w:val="left" w:pos="184"/>
                <w:tab w:val="left" w:pos="544"/>
              </w:tabs>
              <w:spacing w:line="240" w:lineRule="auto"/>
              <w:ind w:left="0" w:firstLine="0"/>
              <w:jc w:val="left"/>
              <w:rPr>
                <w:szCs w:val="26"/>
              </w:rPr>
            </w:pPr>
            <w:r>
              <w:rPr>
                <w:szCs w:val="26"/>
                <w:lang w:val="ru-RU"/>
              </w:rPr>
              <w:t>данные</w:t>
            </w:r>
            <w:r>
              <w:rPr>
                <w:rFonts w:hint="default"/>
                <w:szCs w:val="26"/>
                <w:lang w:val="ru-RU"/>
              </w:rPr>
              <w:t xml:space="preserve"> о автотранспортных средствах;</w:t>
            </w:r>
          </w:p>
          <w:p w14:paraId="30B44FBB">
            <w:pPr>
              <w:numPr>
                <w:ilvl w:val="0"/>
                <w:numId w:val="10"/>
              </w:numPr>
              <w:tabs>
                <w:tab w:val="left" w:pos="184"/>
                <w:tab w:val="left" w:pos="544"/>
              </w:tabs>
              <w:spacing w:line="240" w:lineRule="auto"/>
              <w:ind w:left="0" w:firstLine="0"/>
              <w:jc w:val="left"/>
              <w:rPr>
                <w:szCs w:val="26"/>
              </w:rPr>
            </w:pPr>
            <w:r>
              <w:rPr>
                <w:rFonts w:hint="default"/>
                <w:szCs w:val="26"/>
                <w:lang w:val="ru-RU"/>
              </w:rPr>
              <w:t>данные о недвижимом имуществе;</w:t>
            </w:r>
          </w:p>
          <w:p w14:paraId="18A2CDA6">
            <w:pPr>
              <w:numPr>
                <w:ilvl w:val="0"/>
                <w:numId w:val="10"/>
              </w:numPr>
              <w:tabs>
                <w:tab w:val="left" w:pos="184"/>
                <w:tab w:val="left" w:pos="544"/>
              </w:tabs>
              <w:spacing w:line="240" w:lineRule="auto"/>
              <w:ind w:left="0" w:firstLine="0"/>
              <w:jc w:val="left"/>
              <w:rPr>
                <w:szCs w:val="26"/>
              </w:rPr>
            </w:pPr>
            <w:r>
              <w:rPr>
                <w:szCs w:val="26"/>
                <w:lang w:val="ru-RU"/>
              </w:rPr>
              <w:t>состав</w:t>
            </w:r>
            <w:r>
              <w:rPr>
                <w:rFonts w:hint="default"/>
                <w:szCs w:val="26"/>
                <w:lang w:val="ru-RU"/>
              </w:rPr>
              <w:t xml:space="preserve"> семьи;</w:t>
            </w:r>
          </w:p>
          <w:p w14:paraId="147F2E67">
            <w:pPr>
              <w:numPr>
                <w:ilvl w:val="0"/>
                <w:numId w:val="10"/>
              </w:numPr>
              <w:tabs>
                <w:tab w:val="left" w:pos="184"/>
                <w:tab w:val="left" w:pos="544"/>
              </w:tabs>
              <w:spacing w:line="240" w:lineRule="auto"/>
              <w:ind w:left="0" w:firstLine="0"/>
              <w:jc w:val="left"/>
              <w:rPr>
                <w:szCs w:val="26"/>
              </w:rPr>
            </w:pPr>
            <w:r>
              <w:rPr>
                <w:szCs w:val="26"/>
                <w:lang w:val="ru-RU"/>
              </w:rPr>
              <w:t>реквизиты</w:t>
            </w:r>
            <w:r>
              <w:rPr>
                <w:rFonts w:hint="default"/>
                <w:szCs w:val="26"/>
                <w:lang w:val="ru-RU"/>
              </w:rPr>
              <w:t xml:space="preserve"> банковских счетов;</w:t>
            </w:r>
          </w:p>
          <w:p w14:paraId="17C28802">
            <w:pPr>
              <w:numPr>
                <w:ilvl w:val="0"/>
                <w:numId w:val="10"/>
              </w:numPr>
              <w:tabs>
                <w:tab w:val="left" w:pos="184"/>
                <w:tab w:val="left" w:pos="544"/>
              </w:tabs>
              <w:spacing w:line="240" w:lineRule="auto"/>
              <w:ind w:left="0" w:firstLine="0"/>
              <w:jc w:val="left"/>
              <w:rPr>
                <w:szCs w:val="26"/>
              </w:rPr>
            </w:pPr>
            <w:r>
              <w:rPr>
                <w:rFonts w:hint="default"/>
                <w:szCs w:val="26"/>
                <w:lang w:val="ru-RU"/>
              </w:rPr>
              <w:t>данные о доходах;</w:t>
            </w:r>
          </w:p>
          <w:p w14:paraId="7DBDF62C">
            <w:pPr>
              <w:numPr>
                <w:ilvl w:val="0"/>
                <w:numId w:val="10"/>
              </w:numPr>
              <w:tabs>
                <w:tab w:val="left" w:pos="184"/>
                <w:tab w:val="left" w:pos="544"/>
              </w:tabs>
              <w:spacing w:line="240" w:lineRule="auto"/>
              <w:ind w:left="0" w:firstLine="0"/>
              <w:jc w:val="left"/>
              <w:rPr>
                <w:szCs w:val="26"/>
              </w:rPr>
            </w:pPr>
            <w:r>
              <w:rPr>
                <w:rFonts w:hint="default"/>
                <w:szCs w:val="26"/>
                <w:lang w:val="ru-RU"/>
              </w:rPr>
              <w:t>документы, дающие право для предоставления льгот;</w:t>
            </w:r>
          </w:p>
          <w:p w14:paraId="444DC48F">
            <w:pPr>
              <w:numPr>
                <w:ilvl w:val="0"/>
                <w:numId w:val="10"/>
              </w:numPr>
              <w:tabs>
                <w:tab w:val="left" w:pos="184"/>
                <w:tab w:val="left" w:pos="544"/>
              </w:tabs>
              <w:spacing w:line="240" w:lineRule="auto"/>
              <w:ind w:left="0" w:firstLine="0"/>
              <w:jc w:val="left"/>
              <w:rPr>
                <w:szCs w:val="26"/>
              </w:rPr>
            </w:pPr>
            <w:r>
              <w:rPr>
                <w:rFonts w:hint="default"/>
                <w:szCs w:val="26"/>
                <w:lang w:val="ru-RU"/>
              </w:rPr>
              <w:t>сведения о семейном положении;</w:t>
            </w:r>
          </w:p>
          <w:p w14:paraId="7DBE9D25">
            <w:pPr>
              <w:numPr>
                <w:ilvl w:val="0"/>
                <w:numId w:val="10"/>
              </w:numPr>
              <w:tabs>
                <w:tab w:val="left" w:pos="184"/>
                <w:tab w:val="left" w:pos="544"/>
              </w:tabs>
              <w:spacing w:line="240" w:lineRule="auto"/>
              <w:ind w:left="0" w:firstLine="0"/>
              <w:jc w:val="left"/>
              <w:rPr>
                <w:szCs w:val="26"/>
              </w:rPr>
            </w:pPr>
            <w:r>
              <w:rPr>
                <w:rFonts w:hint="default"/>
                <w:szCs w:val="26"/>
                <w:lang w:val="ru-RU"/>
              </w:rPr>
              <w:t>сведения о наличии (отсутствии) судимости;</w:t>
            </w:r>
          </w:p>
          <w:p w14:paraId="72292A77">
            <w:pPr>
              <w:numPr>
                <w:ilvl w:val="0"/>
                <w:numId w:val="10"/>
              </w:numPr>
              <w:tabs>
                <w:tab w:val="left" w:pos="184"/>
                <w:tab w:val="left" w:pos="544"/>
              </w:tabs>
              <w:spacing w:line="240" w:lineRule="auto"/>
              <w:ind w:left="0" w:firstLine="0"/>
              <w:jc w:val="left"/>
              <w:rPr>
                <w:szCs w:val="26"/>
              </w:rPr>
            </w:pPr>
            <w:r>
              <w:rPr>
                <w:rFonts w:hint="default"/>
                <w:szCs w:val="26"/>
                <w:lang w:val="ru-RU"/>
              </w:rPr>
              <w:t>сведения о лишении родительских прав;</w:t>
            </w:r>
          </w:p>
          <w:p w14:paraId="51FB13D4">
            <w:pPr>
              <w:numPr>
                <w:ilvl w:val="0"/>
                <w:numId w:val="10"/>
              </w:numPr>
              <w:tabs>
                <w:tab w:val="left" w:pos="184"/>
                <w:tab w:val="left" w:pos="544"/>
              </w:tabs>
              <w:spacing w:line="240" w:lineRule="auto"/>
              <w:ind w:left="0" w:firstLine="0"/>
              <w:jc w:val="left"/>
              <w:rPr>
                <w:szCs w:val="26"/>
              </w:rPr>
            </w:pPr>
            <w:r>
              <w:rPr>
                <w:rFonts w:hint="default"/>
                <w:szCs w:val="26"/>
                <w:lang w:val="ru-RU"/>
              </w:rPr>
              <w:t>сведения о дееспособности.</w:t>
            </w:r>
          </w:p>
        </w:tc>
      </w:tr>
      <w:bookmarkEnd w:id="7"/>
    </w:tbl>
    <w:p w14:paraId="052B9DDA">
      <w:pPr>
        <w:pStyle w:val="39"/>
        <w:numPr>
          <w:ilvl w:val="0"/>
          <w:numId w:val="0"/>
        </w:numPr>
        <w:tabs>
          <w:tab w:val="clear" w:pos="1865"/>
        </w:tabs>
        <w:spacing w:line="240" w:lineRule="auto"/>
        <w:ind w:firstLine="709"/>
        <w:rPr>
          <w:szCs w:val="26"/>
        </w:rPr>
      </w:pPr>
    </w:p>
    <w:bookmarkEnd w:id="6"/>
    <w:p w14:paraId="4741ADE8">
      <w:pPr>
        <w:pStyle w:val="117"/>
        <w:numPr>
          <w:ilvl w:val="0"/>
          <w:numId w:val="8"/>
        </w:numPr>
        <w:spacing w:before="0" w:line="240" w:lineRule="auto"/>
        <w:ind w:left="0"/>
        <w:outlineLvl w:val="0"/>
        <w:rPr>
          <w:szCs w:val="26"/>
        </w:rPr>
      </w:pPr>
      <w:bookmarkStart w:id="8" w:name="h.e0fbisjyeewx"/>
      <w:bookmarkEnd w:id="8"/>
      <w:r>
        <w:rPr>
          <w:szCs w:val="26"/>
        </w:rPr>
        <w:t xml:space="preserve"> Порядок и условия обработки персональных данных</w:t>
      </w:r>
    </w:p>
    <w:p w14:paraId="45A16416">
      <w:pPr>
        <w:ind w:firstLine="709"/>
        <w:rPr>
          <w:szCs w:val="26"/>
        </w:rPr>
      </w:pPr>
    </w:p>
    <w:p w14:paraId="3DB98848">
      <w:pPr>
        <w:pStyle w:val="39"/>
        <w:spacing w:line="240" w:lineRule="auto"/>
        <w:ind w:left="0"/>
        <w:rPr>
          <w:b/>
          <w:bCs/>
          <w:szCs w:val="26"/>
        </w:rPr>
      </w:pPr>
      <w:bookmarkStart w:id="9" w:name="h.6o0ov0spcopj"/>
      <w:bookmarkEnd w:id="9"/>
      <w:r>
        <w:rPr>
          <w:b/>
          <w:bCs/>
          <w:szCs w:val="26"/>
        </w:rPr>
        <w:t>Принципы обработки персональных данных</w:t>
      </w:r>
    </w:p>
    <w:p w14:paraId="11ADF452">
      <w:pPr>
        <w:pStyle w:val="108"/>
        <w:spacing w:line="240" w:lineRule="auto"/>
        <w:rPr>
          <w:szCs w:val="26"/>
        </w:rPr>
      </w:pPr>
      <w:r>
        <w:rPr>
          <w:szCs w:val="26"/>
        </w:rPr>
        <w:t xml:space="preserve">Обработка персональных данных осуществляется </w:t>
      </w:r>
      <w:r>
        <w:rPr>
          <w:color w:val="auto"/>
          <w:szCs w:val="26"/>
        </w:rPr>
        <w:t>УСЗН</w:t>
      </w:r>
      <w:r>
        <w:rPr>
          <w:szCs w:val="26"/>
        </w:rPr>
        <w:t xml:space="preserve"> Тацинского района Ростовской области</w:t>
      </w:r>
      <w:r>
        <w:rPr>
          <w:rFonts w:hint="default"/>
          <w:szCs w:val="26"/>
          <w:lang w:val="ru-RU"/>
        </w:rPr>
        <w:t xml:space="preserve"> </w:t>
      </w:r>
      <w:r>
        <w:rPr>
          <w:szCs w:val="26"/>
        </w:rPr>
        <w:t>в соответствии со следующими принципами:</w:t>
      </w:r>
    </w:p>
    <w:p w14:paraId="5982B02D">
      <w:pPr>
        <w:pStyle w:val="57"/>
        <w:spacing w:line="240" w:lineRule="auto"/>
        <w:ind w:left="0" w:firstLine="709"/>
        <w:rPr>
          <w:szCs w:val="26"/>
        </w:rPr>
      </w:pPr>
      <w:r>
        <w:rPr>
          <w:szCs w:val="26"/>
        </w:rPr>
        <w:t>обработка персональных данных осуществляется на законной и справедливой основе;</w:t>
      </w:r>
    </w:p>
    <w:p w14:paraId="5652F524">
      <w:pPr>
        <w:pStyle w:val="57"/>
        <w:spacing w:line="240" w:lineRule="auto"/>
        <w:ind w:left="0" w:firstLine="709"/>
        <w:rPr>
          <w:szCs w:val="26"/>
        </w:rPr>
      </w:pPr>
      <w:r>
        <w:rPr>
          <w:szCs w:val="26"/>
        </w:rPr>
        <w:t xml:space="preserve">обработка персональных данных ограничивается достижением конкретных, заранее определенных и законных целей; </w:t>
      </w:r>
    </w:p>
    <w:p w14:paraId="05AD85A5">
      <w:pPr>
        <w:pStyle w:val="57"/>
        <w:spacing w:line="240" w:lineRule="auto"/>
        <w:ind w:left="0" w:firstLine="709"/>
        <w:rPr>
          <w:szCs w:val="26"/>
        </w:rPr>
      </w:pPr>
      <w:r>
        <w:rPr>
          <w:szCs w:val="26"/>
        </w:rPr>
        <w:t>не допускается обработка персональных данных, несовместимая с целями сбора персональных данных;</w:t>
      </w:r>
    </w:p>
    <w:p w14:paraId="6CECAF81">
      <w:pPr>
        <w:pStyle w:val="57"/>
        <w:spacing w:line="240" w:lineRule="auto"/>
        <w:ind w:left="0" w:firstLine="709"/>
        <w:rPr>
          <w:szCs w:val="26"/>
        </w:rPr>
      </w:pPr>
      <w:r>
        <w:rPr>
          <w:szCs w:val="26"/>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4F15DA47">
      <w:pPr>
        <w:pStyle w:val="57"/>
        <w:spacing w:line="240" w:lineRule="auto"/>
        <w:ind w:left="0" w:firstLine="709"/>
        <w:rPr>
          <w:szCs w:val="26"/>
        </w:rPr>
      </w:pPr>
      <w:r>
        <w:rPr>
          <w:szCs w:val="26"/>
        </w:rPr>
        <w:t>обработке подлежат только персональные данные, которые отвечают целям их обработки;</w:t>
      </w:r>
    </w:p>
    <w:p w14:paraId="1463BDB9">
      <w:pPr>
        <w:pStyle w:val="57"/>
        <w:spacing w:line="240" w:lineRule="auto"/>
        <w:ind w:left="0" w:firstLine="709"/>
        <w:rPr>
          <w:szCs w:val="26"/>
        </w:rPr>
      </w:pPr>
      <w:r>
        <w:rPr>
          <w:szCs w:val="26"/>
        </w:rPr>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14:paraId="51721336">
      <w:pPr>
        <w:pStyle w:val="57"/>
        <w:spacing w:line="240" w:lineRule="auto"/>
        <w:ind w:left="0" w:firstLine="709"/>
        <w:rPr>
          <w:szCs w:val="26"/>
        </w:rPr>
      </w:pPr>
      <w:r>
        <w:rPr>
          <w:szCs w:val="26"/>
        </w:rPr>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rPr>
          <w:color w:val="auto"/>
          <w:szCs w:val="26"/>
        </w:rPr>
        <w:t>УСЗН</w:t>
      </w:r>
      <w:r>
        <w:rPr>
          <w:szCs w:val="26"/>
        </w:rPr>
        <w:t xml:space="preserve"> Тацинского района Ростовской области</w:t>
      </w:r>
      <w:r>
        <w:rPr>
          <w:rFonts w:hint="default"/>
          <w:szCs w:val="26"/>
          <w:lang w:val="ru-RU"/>
        </w:rPr>
        <w:t xml:space="preserve"> </w:t>
      </w:r>
      <w:r>
        <w:rPr>
          <w:szCs w:val="26"/>
        </w:rPr>
        <w:t>принимает необходимые меры либо обеспечивает их принятие по удалению или уточнению неполных или неточных данных);</w:t>
      </w:r>
    </w:p>
    <w:p w14:paraId="2057D084">
      <w:pPr>
        <w:pStyle w:val="57"/>
        <w:spacing w:line="240" w:lineRule="auto"/>
        <w:ind w:left="0" w:firstLine="709"/>
        <w:rPr>
          <w:szCs w:val="26"/>
        </w:rPr>
      </w:pPr>
      <w:r>
        <w:rPr>
          <w:szCs w:val="26"/>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федеральным законом.</w:t>
      </w:r>
    </w:p>
    <w:p w14:paraId="63E71FE2">
      <w:pPr>
        <w:pStyle w:val="39"/>
        <w:spacing w:line="240" w:lineRule="auto"/>
        <w:ind w:left="0"/>
        <w:rPr>
          <w:b/>
          <w:bCs/>
          <w:szCs w:val="26"/>
        </w:rPr>
      </w:pPr>
      <w:bookmarkStart w:id="10" w:name="h.ih5rp56m6uft"/>
      <w:bookmarkEnd w:id="10"/>
      <w:r>
        <w:rPr>
          <w:b/>
          <w:bCs/>
          <w:szCs w:val="26"/>
        </w:rPr>
        <w:t>Условия обработки персональных данных</w:t>
      </w:r>
    </w:p>
    <w:p w14:paraId="34BF0954">
      <w:pPr>
        <w:pStyle w:val="108"/>
        <w:spacing w:line="240" w:lineRule="auto"/>
        <w:rPr>
          <w:szCs w:val="26"/>
        </w:rPr>
      </w:pPr>
      <w:r>
        <w:rPr>
          <w:szCs w:val="26"/>
        </w:rPr>
        <w:t>Условия обработки персональных данных, отличные от получения согласия субъекта персональных данных на обработку его персональных данных, являются альтернативными.</w:t>
      </w:r>
    </w:p>
    <w:p w14:paraId="1FD5A865">
      <w:pPr>
        <w:pStyle w:val="115"/>
        <w:keepNext/>
        <w:numPr>
          <w:ilvl w:val="2"/>
          <w:numId w:val="11"/>
        </w:numPr>
        <w:spacing w:before="0" w:line="240" w:lineRule="auto"/>
        <w:ind w:left="0" w:firstLine="709"/>
        <w:outlineLvl w:val="2"/>
        <w:rPr>
          <w:i w:val="0"/>
          <w:szCs w:val="26"/>
        </w:rPr>
      </w:pPr>
      <w:bookmarkStart w:id="11" w:name="h.23b2hmom1fyk"/>
      <w:bookmarkEnd w:id="11"/>
      <w:r>
        <w:rPr>
          <w:i w:val="0"/>
          <w:szCs w:val="26"/>
        </w:rPr>
        <w:t xml:space="preserve"> Условия обработки специальных категорий персональных данных</w:t>
      </w:r>
    </w:p>
    <w:p w14:paraId="62A9EC1A">
      <w:pPr>
        <w:pStyle w:val="108"/>
        <w:spacing w:line="240" w:lineRule="auto"/>
        <w:rPr>
          <w:szCs w:val="26"/>
        </w:rPr>
      </w:pPr>
      <w:r>
        <w:rPr>
          <w:szCs w:val="26"/>
        </w:rPr>
        <w:t xml:space="preserve">Обработка специальных категорий персональных данных осуществляется </w:t>
      </w:r>
      <w:r>
        <w:rPr>
          <w:color w:val="auto"/>
          <w:szCs w:val="26"/>
        </w:rPr>
        <w:t>УСЗН</w:t>
      </w:r>
      <w:r>
        <w:rPr>
          <w:rFonts w:hint="default"/>
          <w:color w:val="auto"/>
          <w:szCs w:val="26"/>
          <w:lang w:val="ru-RU"/>
        </w:rPr>
        <w:t xml:space="preserve"> </w:t>
      </w:r>
      <w:r>
        <w:rPr>
          <w:szCs w:val="26"/>
        </w:rPr>
        <w:t>Тацинского района Ростовской области с соблюдением следующих условий:</w:t>
      </w:r>
    </w:p>
    <w:p w14:paraId="2BD3913D">
      <w:pPr>
        <w:pStyle w:val="108"/>
        <w:spacing w:line="240" w:lineRule="auto"/>
        <w:rPr>
          <w:szCs w:val="26"/>
        </w:rPr>
      </w:pPr>
      <w:r>
        <w:rPr>
          <w:szCs w:val="26"/>
        </w:rPr>
        <w:t xml:space="preserve">–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w:t>
      </w:r>
      <w:r>
        <w:rPr>
          <w:color w:val="auto"/>
          <w:szCs w:val="26"/>
        </w:rPr>
        <w:t>УСЗН</w:t>
      </w:r>
      <w:r>
        <w:rPr>
          <w:szCs w:val="26"/>
        </w:rPr>
        <w:t xml:space="preserve"> </w:t>
      </w:r>
      <w:r>
        <w:rPr>
          <w:rFonts w:hint="default"/>
          <w:szCs w:val="26"/>
          <w:lang w:val="ru-RU"/>
        </w:rPr>
        <w:t xml:space="preserve"> </w:t>
      </w:r>
      <w:r>
        <w:rPr>
          <w:szCs w:val="26"/>
        </w:rPr>
        <w:t>Тацинского района Ростовской области</w:t>
      </w:r>
      <w:r>
        <w:rPr>
          <w:rFonts w:hint="default"/>
          <w:szCs w:val="26"/>
          <w:lang w:val="ru-RU"/>
        </w:rPr>
        <w:t xml:space="preserve"> </w:t>
      </w:r>
      <w:r>
        <w:rPr>
          <w:szCs w:val="26"/>
        </w:rPr>
        <w:t>функций, полномочий и обязанностей.</w:t>
      </w:r>
    </w:p>
    <w:p w14:paraId="6E77AB4C">
      <w:pPr>
        <w:pStyle w:val="115"/>
        <w:keepNext/>
        <w:numPr>
          <w:ilvl w:val="2"/>
          <w:numId w:val="11"/>
        </w:numPr>
        <w:spacing w:before="0" w:line="240" w:lineRule="auto"/>
        <w:ind w:left="0" w:firstLine="709"/>
        <w:outlineLvl w:val="2"/>
        <w:rPr>
          <w:i w:val="0"/>
          <w:szCs w:val="26"/>
        </w:rPr>
      </w:pPr>
      <w:r>
        <w:rPr>
          <w:i w:val="0"/>
          <w:szCs w:val="26"/>
        </w:rPr>
        <w:t xml:space="preserve"> Условия обработки биометрических персональных данных</w:t>
      </w:r>
    </w:p>
    <w:p w14:paraId="7FF37027">
      <w:pPr>
        <w:pStyle w:val="108"/>
        <w:spacing w:line="240" w:lineRule="auto"/>
        <w:rPr>
          <w:szCs w:val="26"/>
        </w:rPr>
      </w:pPr>
      <w:r>
        <w:rPr>
          <w:szCs w:val="26"/>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w:t>
      </w:r>
      <w:r>
        <w:rPr>
          <w:color w:val="auto"/>
          <w:szCs w:val="26"/>
        </w:rPr>
        <w:t>УСЗН</w:t>
      </w:r>
      <w:r>
        <w:rPr>
          <w:rFonts w:hint="default"/>
          <w:color w:val="auto"/>
          <w:szCs w:val="26"/>
          <w:lang w:val="ru-RU"/>
        </w:rPr>
        <w:t xml:space="preserve"> </w:t>
      </w:r>
      <w:r>
        <w:rPr>
          <w:szCs w:val="26"/>
        </w:rPr>
        <w:t xml:space="preserve">Тацинского района Ростовской области для установления личности субъекта персональных данных, </w:t>
      </w:r>
      <w:r>
        <w:rPr>
          <w:color w:val="auto"/>
          <w:szCs w:val="26"/>
        </w:rPr>
        <w:t>УСЗН</w:t>
      </w:r>
      <w:r>
        <w:rPr>
          <w:szCs w:val="26"/>
        </w:rPr>
        <w:t xml:space="preserve"> Тацинского района Ростовской области</w:t>
      </w:r>
      <w:r>
        <w:rPr>
          <w:rFonts w:hint="default"/>
          <w:szCs w:val="26"/>
          <w:lang w:val="ru-RU"/>
        </w:rPr>
        <w:t xml:space="preserve"> </w:t>
      </w:r>
      <w:r>
        <w:rPr>
          <w:szCs w:val="26"/>
        </w:rPr>
        <w:t>не обрабатываются.</w:t>
      </w:r>
    </w:p>
    <w:p w14:paraId="39227796">
      <w:pPr>
        <w:pStyle w:val="115"/>
        <w:keepNext/>
        <w:numPr>
          <w:ilvl w:val="2"/>
          <w:numId w:val="11"/>
        </w:numPr>
        <w:spacing w:before="0" w:line="240" w:lineRule="auto"/>
        <w:ind w:left="0" w:firstLine="709"/>
        <w:outlineLvl w:val="2"/>
        <w:rPr>
          <w:i w:val="0"/>
          <w:szCs w:val="26"/>
        </w:rPr>
      </w:pPr>
      <w:bookmarkStart w:id="12" w:name="h.u9wpeu9y8dqq"/>
      <w:bookmarkEnd w:id="12"/>
      <w:r>
        <w:rPr>
          <w:i w:val="0"/>
          <w:szCs w:val="26"/>
        </w:rPr>
        <w:t xml:space="preserve"> Условия обработки иных категорий персональных данных</w:t>
      </w:r>
    </w:p>
    <w:p w14:paraId="7A529339">
      <w:pPr>
        <w:pStyle w:val="108"/>
        <w:spacing w:line="240" w:lineRule="auto"/>
        <w:rPr>
          <w:szCs w:val="26"/>
        </w:rPr>
      </w:pPr>
      <w:r>
        <w:rPr>
          <w:szCs w:val="26"/>
        </w:rPr>
        <w:t xml:space="preserve">Обработка иных категорий персональных данных осуществляется </w:t>
      </w:r>
      <w:r>
        <w:rPr>
          <w:color w:val="auto"/>
          <w:szCs w:val="26"/>
        </w:rPr>
        <w:t>УСЗН</w:t>
      </w:r>
      <w:r>
        <w:rPr>
          <w:rFonts w:hint="default"/>
          <w:color w:val="auto"/>
          <w:szCs w:val="26"/>
          <w:lang w:val="ru-RU"/>
        </w:rPr>
        <w:t xml:space="preserve"> </w:t>
      </w:r>
      <w:r>
        <w:rPr>
          <w:szCs w:val="26"/>
        </w:rPr>
        <w:t>Тацинского района Ростовской области</w:t>
      </w:r>
      <w:r>
        <w:rPr>
          <w:color w:val="auto"/>
          <w:szCs w:val="26"/>
        </w:rPr>
        <w:t xml:space="preserve"> </w:t>
      </w:r>
      <w:r>
        <w:rPr>
          <w:szCs w:val="26"/>
        </w:rPr>
        <w:t>с соблюдением следующих условий:</w:t>
      </w:r>
    </w:p>
    <w:p w14:paraId="4CE6FAD3">
      <w:pPr>
        <w:pStyle w:val="57"/>
        <w:spacing w:line="240" w:lineRule="auto"/>
        <w:ind w:left="0" w:firstLine="709"/>
        <w:rPr>
          <w:szCs w:val="26"/>
        </w:rPr>
      </w:pPr>
      <w:r>
        <w:rPr>
          <w:szCs w:val="26"/>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w:t>
      </w:r>
      <w:r>
        <w:rPr>
          <w:color w:val="auto"/>
          <w:szCs w:val="26"/>
        </w:rPr>
        <w:t>УСЗН</w:t>
      </w:r>
      <w:r>
        <w:rPr>
          <w:szCs w:val="26"/>
        </w:rPr>
        <w:t xml:space="preserve"> функций, полномочий и обязанностей.</w:t>
      </w:r>
    </w:p>
    <w:p w14:paraId="54315A13">
      <w:pPr>
        <w:pStyle w:val="39"/>
        <w:numPr>
          <w:ilvl w:val="2"/>
          <w:numId w:val="11"/>
        </w:numPr>
        <w:spacing w:line="240" w:lineRule="auto"/>
        <w:ind w:left="0" w:firstLine="709"/>
        <w:rPr>
          <w:b/>
          <w:szCs w:val="26"/>
        </w:rPr>
      </w:pPr>
      <w:bookmarkStart w:id="13" w:name="h.dmbr2yy24f6e"/>
      <w:bookmarkEnd w:id="13"/>
      <w:r>
        <w:rPr>
          <w:b/>
          <w:szCs w:val="26"/>
        </w:rPr>
        <w:t xml:space="preserve"> Поручение обработки персональных данных</w:t>
      </w:r>
    </w:p>
    <w:p w14:paraId="04597A8D">
      <w:pPr>
        <w:pStyle w:val="48"/>
        <w:spacing w:line="240" w:lineRule="auto"/>
        <w:ind w:left="0"/>
        <w:rPr>
          <w:szCs w:val="26"/>
        </w:rPr>
      </w:pPr>
      <w:r>
        <w:rPr>
          <w:color w:val="auto"/>
          <w:szCs w:val="26"/>
        </w:rPr>
        <w:t>УСЗН</w:t>
      </w:r>
      <w:r>
        <w:rPr>
          <w:szCs w:val="26"/>
        </w:rPr>
        <w:t xml:space="preserve"> не поручает обработку персональных данных другому лицу.</w:t>
      </w:r>
    </w:p>
    <w:p w14:paraId="77BF190F">
      <w:pPr>
        <w:pStyle w:val="39"/>
        <w:numPr>
          <w:ilvl w:val="2"/>
          <w:numId w:val="11"/>
        </w:numPr>
        <w:spacing w:line="240" w:lineRule="auto"/>
        <w:ind w:left="0" w:firstLine="709"/>
        <w:rPr>
          <w:b/>
          <w:szCs w:val="26"/>
        </w:rPr>
      </w:pPr>
      <w:r>
        <w:rPr>
          <w:b/>
          <w:szCs w:val="26"/>
        </w:rPr>
        <w:t xml:space="preserve"> Передача персональных данных</w:t>
      </w:r>
    </w:p>
    <w:p w14:paraId="79314A3C">
      <w:pPr>
        <w:pStyle w:val="48"/>
        <w:spacing w:line="240" w:lineRule="auto"/>
        <w:ind w:left="0"/>
        <w:rPr>
          <w:szCs w:val="26"/>
        </w:rPr>
      </w:pPr>
      <w:r>
        <w:rPr>
          <w:color w:val="auto"/>
          <w:szCs w:val="26"/>
        </w:rPr>
        <w:t>УСЗН</w:t>
      </w:r>
      <w:r>
        <w:rPr>
          <w:rFonts w:hint="default"/>
          <w:color w:val="auto"/>
          <w:szCs w:val="26"/>
          <w:lang w:val="ru-RU"/>
        </w:rPr>
        <w:t xml:space="preserve"> </w:t>
      </w:r>
      <w:r>
        <w:rPr>
          <w:szCs w:val="26"/>
        </w:rPr>
        <w:t>Тацинского района Ростовской области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72F9CE50">
      <w:pPr>
        <w:pStyle w:val="39"/>
        <w:numPr>
          <w:ilvl w:val="1"/>
          <w:numId w:val="11"/>
        </w:numPr>
        <w:spacing w:line="240" w:lineRule="auto"/>
        <w:ind w:left="0" w:firstLine="709"/>
        <w:rPr>
          <w:b/>
          <w:szCs w:val="26"/>
        </w:rPr>
      </w:pPr>
      <w:bookmarkStart w:id="14" w:name="h.fxe4gs86mi16"/>
      <w:bookmarkEnd w:id="14"/>
      <w:r>
        <w:rPr>
          <w:b/>
          <w:szCs w:val="26"/>
        </w:rPr>
        <w:t>Конфиденциальность персональных данных</w:t>
      </w:r>
    </w:p>
    <w:p w14:paraId="746CD044">
      <w:pPr>
        <w:pStyle w:val="38"/>
        <w:tabs>
          <w:tab w:val="clear" w:pos="1865"/>
        </w:tabs>
        <w:spacing w:line="240" w:lineRule="auto"/>
        <w:ind w:left="0"/>
        <w:rPr>
          <w:szCs w:val="26"/>
        </w:rPr>
      </w:pPr>
      <w:r>
        <w:rPr>
          <w:szCs w:val="26"/>
        </w:rPr>
        <w:t xml:space="preserve">Сотрудники </w:t>
      </w:r>
      <w:r>
        <w:rPr>
          <w:color w:val="auto"/>
          <w:szCs w:val="26"/>
        </w:rPr>
        <w:t>УСЗН</w:t>
      </w:r>
      <w:r>
        <w:rPr>
          <w:rFonts w:hint="default"/>
          <w:color w:val="auto"/>
          <w:szCs w:val="26"/>
          <w:lang w:val="ru-RU"/>
        </w:rPr>
        <w:t xml:space="preserve"> </w:t>
      </w:r>
      <w:r>
        <w:rPr>
          <w:szCs w:val="26"/>
        </w:rPr>
        <w:t>Тацинского района Ростовской области,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14:paraId="4FFDF595">
      <w:pPr>
        <w:pStyle w:val="39"/>
        <w:numPr>
          <w:ilvl w:val="1"/>
          <w:numId w:val="11"/>
        </w:numPr>
        <w:spacing w:line="240" w:lineRule="auto"/>
        <w:ind w:left="0" w:firstLine="709"/>
        <w:rPr>
          <w:b/>
          <w:szCs w:val="26"/>
        </w:rPr>
      </w:pPr>
      <w:bookmarkStart w:id="15" w:name="h.jb54pbe81f5w"/>
      <w:bookmarkEnd w:id="15"/>
      <w:r>
        <w:rPr>
          <w:b/>
          <w:szCs w:val="26"/>
        </w:rPr>
        <w:t>Общедоступные источники персональных данных</w:t>
      </w:r>
    </w:p>
    <w:p w14:paraId="5CC33D94">
      <w:pPr>
        <w:pStyle w:val="38"/>
        <w:tabs>
          <w:tab w:val="clear" w:pos="1865"/>
        </w:tabs>
        <w:spacing w:line="240" w:lineRule="auto"/>
        <w:ind w:left="0"/>
        <w:rPr>
          <w:szCs w:val="26"/>
        </w:rPr>
      </w:pPr>
      <w:r>
        <w:rPr>
          <w:color w:val="auto"/>
          <w:szCs w:val="26"/>
        </w:rPr>
        <w:t>УСЗН</w:t>
      </w:r>
      <w:r>
        <w:rPr>
          <w:szCs w:val="26"/>
        </w:rPr>
        <w:t xml:space="preserve"> не создает общедоступные источники персональных данных.</w:t>
      </w:r>
    </w:p>
    <w:p w14:paraId="491E388C">
      <w:pPr>
        <w:pStyle w:val="39"/>
        <w:numPr>
          <w:ilvl w:val="1"/>
          <w:numId w:val="11"/>
        </w:numPr>
        <w:spacing w:line="240" w:lineRule="auto"/>
        <w:ind w:left="0" w:firstLine="709"/>
        <w:rPr>
          <w:b/>
          <w:szCs w:val="26"/>
        </w:rPr>
      </w:pPr>
      <w:bookmarkStart w:id="16" w:name="h.wsovkk2g2ao7"/>
      <w:bookmarkEnd w:id="16"/>
      <w:r>
        <w:rPr>
          <w:b/>
          <w:szCs w:val="26"/>
        </w:rPr>
        <w:t>Согласие субъекта персональных данных на обработку его персональных данных</w:t>
      </w:r>
    </w:p>
    <w:p w14:paraId="276C2E46">
      <w:pPr>
        <w:pStyle w:val="38"/>
        <w:tabs>
          <w:tab w:val="left" w:pos="1276"/>
          <w:tab w:val="clear" w:pos="1865"/>
        </w:tabs>
        <w:spacing w:line="240" w:lineRule="auto"/>
        <w:ind w:left="0"/>
        <w:rPr>
          <w:szCs w:val="26"/>
        </w:rPr>
      </w:pPr>
      <w:r>
        <w:rPr>
          <w:szCs w:val="26"/>
        </w:rPr>
        <w:t>При необходимости обеспечения условий обработки персональных данных субъекта может предоставляться согласие субъекта персональных данных на обработку его персональных данных.</w:t>
      </w:r>
    </w:p>
    <w:p w14:paraId="7C37FDFB">
      <w:pPr>
        <w:pStyle w:val="38"/>
        <w:tabs>
          <w:tab w:val="left" w:pos="1276"/>
          <w:tab w:val="clear" w:pos="1865"/>
        </w:tabs>
        <w:spacing w:line="240" w:lineRule="auto"/>
        <w:ind w:left="0"/>
        <w:rPr>
          <w:szCs w:val="26"/>
        </w:rPr>
      </w:pPr>
      <w:r>
        <w:rPr>
          <w:szCs w:val="26"/>
        </w:rPr>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w:t>
      </w:r>
      <w:r>
        <w:rPr>
          <w:color w:val="auto"/>
          <w:szCs w:val="26"/>
        </w:rPr>
        <w:t>УСЗН</w:t>
      </w:r>
      <w:r>
        <w:rPr>
          <w:rFonts w:hint="default"/>
          <w:color w:val="auto"/>
          <w:szCs w:val="26"/>
          <w:lang w:val="ru-RU"/>
        </w:rPr>
        <w:t xml:space="preserve"> </w:t>
      </w:r>
      <w:r>
        <w:rPr>
          <w:szCs w:val="26"/>
        </w:rPr>
        <w:t>Тацинского района Ростовской области.</w:t>
      </w:r>
    </w:p>
    <w:p w14:paraId="0B177C20">
      <w:pPr>
        <w:pStyle w:val="38"/>
        <w:tabs>
          <w:tab w:val="left" w:pos="1276"/>
          <w:tab w:val="clear" w:pos="1865"/>
        </w:tabs>
        <w:spacing w:line="240" w:lineRule="auto"/>
        <w:ind w:left="0"/>
        <w:rPr>
          <w:szCs w:val="26"/>
        </w:rPr>
      </w:pPr>
      <w:r>
        <w:rPr>
          <w:szCs w:val="26"/>
        </w:rPr>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w:t>
      </w:r>
      <w:r>
        <w:rPr>
          <w:color w:val="auto"/>
          <w:szCs w:val="26"/>
        </w:rPr>
        <w:t>УСЗН</w:t>
      </w:r>
      <w:r>
        <w:rPr>
          <w:rFonts w:hint="default"/>
          <w:color w:val="auto"/>
          <w:szCs w:val="26"/>
          <w:lang w:val="ru-RU"/>
        </w:rPr>
        <w:t xml:space="preserve"> </w:t>
      </w:r>
      <w:r>
        <w:rPr>
          <w:szCs w:val="26"/>
        </w:rPr>
        <w:t>Тацинского района Ростовской области 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p>
    <w:p w14:paraId="1F018782">
      <w:pPr>
        <w:pStyle w:val="38"/>
        <w:tabs>
          <w:tab w:val="left" w:pos="1276"/>
          <w:tab w:val="clear" w:pos="1865"/>
        </w:tabs>
        <w:spacing w:line="240" w:lineRule="auto"/>
        <w:ind w:left="0"/>
        <w:rPr>
          <w:szCs w:val="26"/>
        </w:rPr>
      </w:pPr>
      <w:r>
        <w:rPr>
          <w:szCs w:val="26"/>
        </w:rPr>
        <w:t xml:space="preserve">Обязанность предоставить доказательство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w:t>
      </w:r>
      <w:r>
        <w:rPr>
          <w:color w:val="auto"/>
          <w:szCs w:val="26"/>
        </w:rPr>
        <w:t>УСЗН</w:t>
      </w:r>
      <w:r>
        <w:rPr>
          <w:rFonts w:hint="default"/>
          <w:color w:val="auto"/>
          <w:szCs w:val="26"/>
          <w:lang w:val="ru-RU"/>
        </w:rPr>
        <w:t xml:space="preserve"> </w:t>
      </w:r>
      <w:r>
        <w:rPr>
          <w:szCs w:val="26"/>
        </w:rPr>
        <w:t>Тацинского района Ростовской области.</w:t>
      </w:r>
    </w:p>
    <w:p w14:paraId="18B83C54">
      <w:pPr>
        <w:pStyle w:val="38"/>
        <w:tabs>
          <w:tab w:val="left" w:pos="1276"/>
          <w:tab w:val="clear" w:pos="1865"/>
        </w:tabs>
        <w:spacing w:line="240" w:lineRule="auto"/>
        <w:ind w:left="0"/>
        <w:rPr>
          <w:szCs w:val="26"/>
        </w:rPr>
      </w:pPr>
      <w:r>
        <w:rPr>
          <w:szCs w:val="26"/>
        </w:rPr>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6EEF1B89">
      <w:pPr>
        <w:pStyle w:val="108"/>
        <w:spacing w:line="240" w:lineRule="auto"/>
        <w:rPr>
          <w:szCs w:val="26"/>
        </w:rPr>
      </w:pPr>
      <w:r>
        <w:rPr>
          <w:szCs w:val="26"/>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66003960">
      <w:pPr>
        <w:pStyle w:val="108"/>
        <w:spacing w:line="240" w:lineRule="auto"/>
        <w:rPr>
          <w:szCs w:val="26"/>
        </w:rPr>
      </w:pPr>
      <w:r>
        <w:rPr>
          <w:szCs w:val="26"/>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31A5F337">
      <w:pPr>
        <w:pStyle w:val="108"/>
        <w:spacing w:line="240" w:lineRule="auto"/>
        <w:rPr>
          <w:szCs w:val="26"/>
        </w:rPr>
      </w:pPr>
      <w:r>
        <w:rPr>
          <w:szCs w:val="26"/>
        </w:rPr>
        <w:t>3) наименование или фамилию, имя, отчество и адрес Оператора;</w:t>
      </w:r>
    </w:p>
    <w:p w14:paraId="46704891">
      <w:pPr>
        <w:pStyle w:val="108"/>
        <w:spacing w:line="240" w:lineRule="auto"/>
        <w:rPr>
          <w:szCs w:val="26"/>
        </w:rPr>
      </w:pPr>
      <w:r>
        <w:rPr>
          <w:szCs w:val="26"/>
        </w:rPr>
        <w:t>4) цель обработки персональных данных;</w:t>
      </w:r>
    </w:p>
    <w:p w14:paraId="5C9CB65F">
      <w:pPr>
        <w:pStyle w:val="108"/>
        <w:spacing w:line="240" w:lineRule="auto"/>
        <w:rPr>
          <w:szCs w:val="26"/>
        </w:rPr>
      </w:pPr>
      <w:r>
        <w:rPr>
          <w:szCs w:val="26"/>
        </w:rPr>
        <w:t>5) перечень персональных данных, на обработку которых дается согласие субъекта персональных данных;</w:t>
      </w:r>
    </w:p>
    <w:p w14:paraId="030D303C">
      <w:pPr>
        <w:pStyle w:val="108"/>
        <w:spacing w:line="240" w:lineRule="auto"/>
        <w:rPr>
          <w:szCs w:val="26"/>
        </w:rPr>
      </w:pPr>
      <w:r>
        <w:rPr>
          <w:szCs w:val="26"/>
        </w:rPr>
        <w:t xml:space="preserve">6) наименование или фамилию, имя, отчество и адрес лица, осуществляющего обработку персональных данных по поручению </w:t>
      </w:r>
      <w:r>
        <w:rPr>
          <w:color w:val="auto"/>
          <w:szCs w:val="26"/>
        </w:rPr>
        <w:t>УСЗН</w:t>
      </w:r>
      <w:r>
        <w:rPr>
          <w:rFonts w:hint="default"/>
          <w:color w:val="auto"/>
          <w:szCs w:val="26"/>
          <w:lang w:val="ru-RU"/>
        </w:rPr>
        <w:t xml:space="preserve"> </w:t>
      </w:r>
      <w:r>
        <w:rPr>
          <w:szCs w:val="26"/>
        </w:rPr>
        <w:t>Тацинского района Ростовской области, если обработка будет поручена такому лицу;</w:t>
      </w:r>
    </w:p>
    <w:p w14:paraId="2C00197B">
      <w:pPr>
        <w:pStyle w:val="108"/>
        <w:spacing w:line="240" w:lineRule="auto"/>
        <w:rPr>
          <w:szCs w:val="26"/>
        </w:rPr>
      </w:pPr>
      <w:r>
        <w:rPr>
          <w:szCs w:val="26"/>
        </w:rPr>
        <w:t xml:space="preserve">7) перечень действий с персональными данными, на совершение которых дается согласие, общее описание используемых </w:t>
      </w:r>
      <w:r>
        <w:rPr>
          <w:color w:val="auto"/>
          <w:szCs w:val="26"/>
        </w:rPr>
        <w:t>УСЗН</w:t>
      </w:r>
      <w:r>
        <w:rPr>
          <w:rFonts w:hint="default"/>
          <w:color w:val="auto"/>
          <w:szCs w:val="26"/>
          <w:lang w:val="ru-RU"/>
        </w:rPr>
        <w:t xml:space="preserve"> </w:t>
      </w:r>
      <w:r>
        <w:rPr>
          <w:szCs w:val="26"/>
        </w:rPr>
        <w:t>Тацинского района Ростовской области способов обработки персональных данных;</w:t>
      </w:r>
    </w:p>
    <w:p w14:paraId="1ADE598E">
      <w:pPr>
        <w:pStyle w:val="108"/>
        <w:spacing w:line="240" w:lineRule="auto"/>
        <w:rPr>
          <w:szCs w:val="26"/>
        </w:rPr>
      </w:pPr>
      <w:r>
        <w:rPr>
          <w:szCs w:val="26"/>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5F1E6D35">
      <w:pPr>
        <w:pStyle w:val="108"/>
        <w:spacing w:line="240" w:lineRule="auto"/>
        <w:rPr>
          <w:szCs w:val="26"/>
        </w:rPr>
      </w:pPr>
      <w:r>
        <w:rPr>
          <w:szCs w:val="26"/>
        </w:rPr>
        <w:t>9) подпись субъекта персональных данных.</w:t>
      </w:r>
    </w:p>
    <w:p w14:paraId="2D50752E">
      <w:pPr>
        <w:pStyle w:val="38"/>
        <w:tabs>
          <w:tab w:val="left" w:pos="1276"/>
          <w:tab w:val="clear" w:pos="1865"/>
        </w:tabs>
        <w:spacing w:line="240" w:lineRule="auto"/>
        <w:ind w:left="0"/>
        <w:rPr>
          <w:szCs w:val="26"/>
        </w:rPr>
      </w:pPr>
      <w:r>
        <w:rPr>
          <w:szCs w:val="26"/>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14:paraId="02AC20E9">
      <w:pPr>
        <w:pStyle w:val="38"/>
        <w:tabs>
          <w:tab w:val="left" w:pos="1276"/>
          <w:tab w:val="clear" w:pos="1865"/>
        </w:tabs>
        <w:spacing w:line="240" w:lineRule="auto"/>
        <w:ind w:left="0"/>
        <w:rPr>
          <w:szCs w:val="26"/>
        </w:rPr>
      </w:pPr>
      <w:r>
        <w:rPr>
          <w:szCs w:val="26"/>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20772ACB">
      <w:pPr>
        <w:pStyle w:val="38"/>
        <w:tabs>
          <w:tab w:val="left" w:pos="1276"/>
          <w:tab w:val="clear" w:pos="1865"/>
        </w:tabs>
        <w:spacing w:line="240" w:lineRule="auto"/>
        <w:ind w:left="0"/>
        <w:rPr>
          <w:szCs w:val="26"/>
        </w:rPr>
      </w:pPr>
      <w:r>
        <w:rPr>
          <w:szCs w:val="26"/>
        </w:rPr>
        <w:t xml:space="preserve">Персональные данные могут быть получены </w:t>
      </w:r>
      <w:r>
        <w:rPr>
          <w:color w:val="auto"/>
          <w:szCs w:val="26"/>
        </w:rPr>
        <w:t>УСЗН</w:t>
      </w:r>
      <w:r>
        <w:rPr>
          <w:szCs w:val="26"/>
        </w:rPr>
        <w:t xml:space="preserve"> Тацинского района Ростовской области</w:t>
      </w:r>
      <w:r>
        <w:rPr>
          <w:rFonts w:hint="default"/>
          <w:szCs w:val="26"/>
          <w:lang w:val="ru-RU"/>
        </w:rPr>
        <w:t xml:space="preserve"> </w:t>
      </w:r>
      <w:r>
        <w:rPr>
          <w:szCs w:val="26"/>
        </w:rPr>
        <w:t xml:space="preserve">от лица, не являющегося субъектом персональных данных, при условии предоставления </w:t>
      </w:r>
      <w:r>
        <w:rPr>
          <w:color w:val="auto"/>
          <w:szCs w:val="26"/>
        </w:rPr>
        <w:t>УСЗН</w:t>
      </w:r>
      <w:r>
        <w:rPr>
          <w:rFonts w:hint="default"/>
          <w:color w:val="auto"/>
          <w:szCs w:val="26"/>
          <w:lang w:val="ru-RU"/>
        </w:rPr>
        <w:t xml:space="preserve"> </w:t>
      </w:r>
      <w:r>
        <w:rPr>
          <w:szCs w:val="26"/>
        </w:rPr>
        <w:t>Тацинского района Ростовской области подтверждения наличия альтернативных условий обработки информации.</w:t>
      </w:r>
    </w:p>
    <w:p w14:paraId="16B15E4E">
      <w:pPr>
        <w:pStyle w:val="39"/>
        <w:numPr>
          <w:ilvl w:val="1"/>
          <w:numId w:val="11"/>
        </w:numPr>
        <w:spacing w:line="240" w:lineRule="auto"/>
        <w:ind w:left="0" w:firstLine="709"/>
        <w:rPr>
          <w:b/>
          <w:szCs w:val="26"/>
        </w:rPr>
      </w:pPr>
      <w:bookmarkStart w:id="17" w:name="h.vv8xy3qi4xg5"/>
      <w:bookmarkEnd w:id="17"/>
      <w:r>
        <w:rPr>
          <w:b/>
          <w:szCs w:val="26"/>
        </w:rPr>
        <w:t>Трансграничная передача персональных данных</w:t>
      </w:r>
    </w:p>
    <w:p w14:paraId="2D7B956D">
      <w:pPr>
        <w:pStyle w:val="38"/>
        <w:tabs>
          <w:tab w:val="left" w:pos="1276"/>
          <w:tab w:val="clear" w:pos="1865"/>
        </w:tabs>
        <w:spacing w:line="240" w:lineRule="auto"/>
        <w:ind w:left="0"/>
        <w:rPr>
          <w:szCs w:val="26"/>
        </w:rPr>
      </w:pPr>
      <w:r>
        <w:rPr>
          <w:szCs w:val="26"/>
        </w:rPr>
        <w:t xml:space="preserve">Трансграничная передача персональных данных </w:t>
      </w:r>
      <w:r>
        <w:rPr>
          <w:color w:val="auto"/>
          <w:szCs w:val="26"/>
        </w:rPr>
        <w:t>УСЗН</w:t>
      </w:r>
      <w:r>
        <w:rPr>
          <w:szCs w:val="26"/>
        </w:rPr>
        <w:t xml:space="preserve"> Тацинского района Ростовской области</w:t>
      </w:r>
      <w:r>
        <w:rPr>
          <w:rFonts w:hint="default"/>
          <w:szCs w:val="26"/>
          <w:lang w:val="ru-RU"/>
        </w:rPr>
        <w:t xml:space="preserve"> </w:t>
      </w:r>
      <w:r>
        <w:rPr>
          <w:szCs w:val="26"/>
        </w:rPr>
        <w:t>не осуществляется.</w:t>
      </w:r>
    </w:p>
    <w:p w14:paraId="79204E30">
      <w:pPr>
        <w:pStyle w:val="39"/>
        <w:numPr>
          <w:ilvl w:val="1"/>
          <w:numId w:val="11"/>
        </w:numPr>
        <w:spacing w:line="240" w:lineRule="auto"/>
        <w:ind w:left="0" w:firstLine="709"/>
        <w:rPr>
          <w:b/>
          <w:szCs w:val="26"/>
        </w:rPr>
      </w:pPr>
      <w:bookmarkStart w:id="18" w:name="h.iageceb8f89c"/>
      <w:bookmarkEnd w:id="18"/>
      <w:r>
        <w:rPr>
          <w:b/>
          <w:szCs w:val="26"/>
        </w:rPr>
        <w:t xml:space="preserve"> Обработка персональных данных, осуществляемая без использования средств автоматизации</w:t>
      </w:r>
    </w:p>
    <w:p w14:paraId="67646E3D">
      <w:pPr>
        <w:pStyle w:val="117"/>
        <w:numPr>
          <w:ilvl w:val="2"/>
          <w:numId w:val="11"/>
        </w:numPr>
        <w:spacing w:before="0" w:line="240" w:lineRule="auto"/>
        <w:ind w:left="0" w:firstLine="709"/>
        <w:jc w:val="both"/>
        <w:rPr>
          <w:szCs w:val="26"/>
        </w:rPr>
      </w:pPr>
      <w:r>
        <w:rPr>
          <w:szCs w:val="26"/>
        </w:rPr>
        <w:t xml:space="preserve"> О</w:t>
      </w:r>
      <w:r>
        <w:rPr>
          <w:caps w:val="0"/>
          <w:szCs w:val="26"/>
        </w:rPr>
        <w:t>бщие положения</w:t>
      </w:r>
    </w:p>
    <w:p w14:paraId="12E5FC18">
      <w:pPr>
        <w:pStyle w:val="48"/>
        <w:tabs>
          <w:tab w:val="clear" w:pos="1865"/>
        </w:tabs>
        <w:spacing w:line="240" w:lineRule="auto"/>
        <w:ind w:left="0"/>
        <w:rPr>
          <w:szCs w:val="26"/>
        </w:rPr>
      </w:pPr>
      <w:r>
        <w:rPr>
          <w:szCs w:val="26"/>
        </w:rPr>
        <w:t>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14:paraId="1C04E7B5">
      <w:pPr>
        <w:pStyle w:val="117"/>
        <w:numPr>
          <w:ilvl w:val="2"/>
          <w:numId w:val="11"/>
        </w:numPr>
        <w:spacing w:before="0" w:line="240" w:lineRule="auto"/>
        <w:ind w:left="0" w:firstLine="709"/>
        <w:jc w:val="both"/>
        <w:rPr>
          <w:szCs w:val="26"/>
        </w:rPr>
      </w:pPr>
      <w:r>
        <w:rPr>
          <w:szCs w:val="26"/>
        </w:rPr>
        <w:t>О</w:t>
      </w:r>
      <w:r>
        <w:rPr>
          <w:caps w:val="0"/>
          <w:szCs w:val="26"/>
        </w:rPr>
        <w:t>собенности организации обработки персональных данных, осуществляемой без использования средств автоматизации</w:t>
      </w:r>
    </w:p>
    <w:p w14:paraId="0339CD12">
      <w:pPr>
        <w:pStyle w:val="48"/>
        <w:tabs>
          <w:tab w:val="clear" w:pos="1865"/>
        </w:tabs>
        <w:spacing w:line="240" w:lineRule="auto"/>
        <w:ind w:left="0"/>
        <w:rPr>
          <w:szCs w:val="26"/>
        </w:rPr>
      </w:pPr>
      <w:r>
        <w:rPr>
          <w:szCs w:val="26"/>
        </w:rPr>
        <w:t>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14:paraId="5B7CD57F">
      <w:pPr>
        <w:pStyle w:val="48"/>
        <w:tabs>
          <w:tab w:val="clear" w:pos="1865"/>
        </w:tabs>
        <w:spacing w:line="240" w:lineRule="auto"/>
        <w:ind w:left="0"/>
        <w:rPr>
          <w:szCs w:val="26"/>
        </w:rPr>
      </w:pPr>
      <w:r>
        <w:rPr>
          <w:szCs w:val="26"/>
        </w:rPr>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14:paraId="5F175E8D">
      <w:pPr>
        <w:pStyle w:val="48"/>
        <w:tabs>
          <w:tab w:val="clear" w:pos="1865"/>
        </w:tabs>
        <w:spacing w:line="240" w:lineRule="auto"/>
        <w:ind w:left="0"/>
        <w:rPr>
          <w:szCs w:val="26"/>
        </w:rPr>
      </w:pPr>
      <w:bookmarkStart w:id="19" w:name="sub_1006"/>
      <w:r>
        <w:rPr>
          <w:szCs w:val="26"/>
        </w:rPr>
        <w:t xml:space="preserve">Лица, осуществляющие обработку персональных данных без использования средств автоматизации (в том числе сотрудники </w:t>
      </w:r>
      <w:r>
        <w:rPr>
          <w:color w:val="auto"/>
          <w:szCs w:val="26"/>
        </w:rPr>
        <w:t>УСЗН</w:t>
      </w:r>
      <w:r>
        <w:rPr>
          <w:rFonts w:hint="default"/>
          <w:color w:val="auto"/>
          <w:szCs w:val="26"/>
          <w:lang w:val="ru-RU"/>
        </w:rPr>
        <w:t xml:space="preserve"> </w:t>
      </w:r>
      <w:r>
        <w:rPr>
          <w:szCs w:val="26"/>
        </w:rPr>
        <w:t xml:space="preserve">Тацинского района Ростовской области или лица, осуществляющие такую обработку по договору с </w:t>
      </w:r>
      <w:r>
        <w:rPr>
          <w:color w:val="auto"/>
          <w:szCs w:val="26"/>
        </w:rPr>
        <w:t>УСЗН</w:t>
      </w:r>
      <w:r>
        <w:rPr>
          <w:rFonts w:hint="default"/>
          <w:color w:val="auto"/>
          <w:szCs w:val="26"/>
          <w:lang w:val="ru-RU"/>
        </w:rPr>
        <w:t xml:space="preserve"> </w:t>
      </w:r>
      <w:r>
        <w:rPr>
          <w:szCs w:val="26"/>
        </w:rPr>
        <w:t xml:space="preserve">Тацинского района Ростовской области), проинформированы о факте обработки ими персональных данных, обработка которых осуществляется </w:t>
      </w:r>
      <w:r>
        <w:rPr>
          <w:color w:val="auto"/>
          <w:szCs w:val="26"/>
        </w:rPr>
        <w:t>УСЗН</w:t>
      </w:r>
      <w:r>
        <w:rPr>
          <w:szCs w:val="26"/>
        </w:rPr>
        <w:t xml:space="preserve"> Тацинского района Ростовской области</w:t>
      </w:r>
      <w:r>
        <w:rPr>
          <w:rFonts w:hint="default"/>
          <w:szCs w:val="26"/>
          <w:lang w:val="ru-RU"/>
        </w:rPr>
        <w:t xml:space="preserve"> </w:t>
      </w:r>
      <w:r>
        <w:rPr>
          <w:szCs w:val="26"/>
        </w:rPr>
        <w:t xml:space="preserve">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w:t>
      </w:r>
      <w:r>
        <w:rPr>
          <w:color w:val="auto"/>
          <w:szCs w:val="26"/>
        </w:rPr>
        <w:t>УСЗН</w:t>
      </w:r>
      <w:r>
        <w:rPr>
          <w:rFonts w:hint="default"/>
          <w:color w:val="auto"/>
          <w:szCs w:val="26"/>
          <w:lang w:val="ru-RU"/>
        </w:rPr>
        <w:t xml:space="preserve"> </w:t>
      </w:r>
      <w:r>
        <w:rPr>
          <w:szCs w:val="26"/>
        </w:rPr>
        <w:t>Тацинского района Ростовской области.</w:t>
      </w:r>
    </w:p>
    <w:bookmarkEnd w:id="19"/>
    <w:p w14:paraId="1E9329E8">
      <w:pPr>
        <w:pStyle w:val="48"/>
        <w:tabs>
          <w:tab w:val="clear" w:pos="1865"/>
        </w:tabs>
        <w:spacing w:line="240" w:lineRule="auto"/>
        <w:ind w:left="0"/>
        <w:rPr>
          <w:szCs w:val="26"/>
        </w:rPr>
      </w:pPr>
      <w:bookmarkStart w:id="20" w:name="sub_1007"/>
      <w:r>
        <w:rPr>
          <w:szCs w:val="26"/>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соблюдаются следующие условия:</w:t>
      </w:r>
    </w:p>
    <w:bookmarkEnd w:id="20"/>
    <w:p w14:paraId="0EBB653A">
      <w:pPr>
        <w:pStyle w:val="108"/>
        <w:spacing w:line="240" w:lineRule="auto"/>
        <w:rPr>
          <w:szCs w:val="26"/>
        </w:rPr>
      </w:pPr>
      <w:bookmarkStart w:id="21" w:name="sub_1071"/>
      <w:r>
        <w:rPr>
          <w:szCs w:val="26"/>
        </w:rPr>
        <w:t xml:space="preserve">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w:t>
      </w:r>
      <w:r>
        <w:rPr>
          <w:color w:val="auto"/>
          <w:szCs w:val="26"/>
        </w:rPr>
        <w:t>УСЗН</w:t>
      </w:r>
      <w:r>
        <w:rPr>
          <w:szCs w:val="26"/>
        </w:rPr>
        <w:t xml:space="preserve"> Тацинского района Ростовской области</w:t>
      </w:r>
      <w:r>
        <w:rPr>
          <w:rFonts w:hint="default"/>
          <w:szCs w:val="26"/>
          <w:lang w:val="ru-RU"/>
        </w:rPr>
        <w:t xml:space="preserve"> </w:t>
      </w:r>
      <w:r>
        <w:rPr>
          <w:szCs w:val="26"/>
        </w:rPr>
        <w:t>способов обработки персональных данных;</w:t>
      </w:r>
    </w:p>
    <w:bookmarkEnd w:id="21"/>
    <w:p w14:paraId="46272189">
      <w:pPr>
        <w:pStyle w:val="108"/>
        <w:spacing w:line="240" w:lineRule="auto"/>
        <w:rPr>
          <w:szCs w:val="26"/>
        </w:rPr>
      </w:pPr>
      <w:bookmarkStart w:id="22" w:name="sub_1072"/>
      <w:r>
        <w:rPr>
          <w:szCs w:val="26"/>
        </w:rPr>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bookmarkEnd w:id="22"/>
    <w:p w14:paraId="663E58D6">
      <w:pPr>
        <w:pStyle w:val="108"/>
        <w:spacing w:line="240" w:lineRule="auto"/>
        <w:rPr>
          <w:szCs w:val="26"/>
        </w:rPr>
      </w:pPr>
      <w:bookmarkStart w:id="23" w:name="sub_1073"/>
      <w:r>
        <w:rPr>
          <w:szCs w:val="26"/>
        </w:rPr>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bookmarkEnd w:id="23"/>
    <w:p w14:paraId="00E3024E">
      <w:pPr>
        <w:pStyle w:val="108"/>
        <w:spacing w:line="240" w:lineRule="auto"/>
        <w:rPr>
          <w:szCs w:val="26"/>
        </w:rPr>
      </w:pPr>
      <w:r>
        <w:rPr>
          <w:szCs w:val="26"/>
        </w:rPr>
        <w:t>г) типовая форма исключает объединение полей, предназначенных для внесения персональных данных, цели обработки которых заведомо не совместимы.</w:t>
      </w:r>
    </w:p>
    <w:p w14:paraId="1FDC27C8">
      <w:pPr>
        <w:pStyle w:val="48"/>
        <w:tabs>
          <w:tab w:val="clear" w:pos="1865"/>
        </w:tabs>
        <w:spacing w:line="240" w:lineRule="auto"/>
        <w:ind w:left="0"/>
        <w:rPr>
          <w:szCs w:val="26"/>
        </w:rPr>
      </w:pPr>
      <w:r>
        <w:rPr>
          <w:szCs w:val="26"/>
        </w:rPr>
        <w:t xml:space="preserve">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w:t>
      </w:r>
      <w:r>
        <w:rPr>
          <w:color w:val="auto"/>
          <w:szCs w:val="26"/>
        </w:rPr>
        <w:t>УСЗН</w:t>
      </w:r>
      <w:r>
        <w:rPr>
          <w:rFonts w:hint="default"/>
          <w:color w:val="auto"/>
          <w:szCs w:val="26"/>
          <w:lang w:val="ru-RU"/>
        </w:rPr>
        <w:t xml:space="preserve"> </w:t>
      </w:r>
      <w:r>
        <w:rPr>
          <w:szCs w:val="26"/>
        </w:rPr>
        <w:t>Тацинского района Ростовской области, или в иных аналогичных целях, соблюдаются следующие условия:</w:t>
      </w:r>
    </w:p>
    <w:p w14:paraId="5BEED509">
      <w:pPr>
        <w:pStyle w:val="108"/>
        <w:spacing w:line="240" w:lineRule="auto"/>
        <w:rPr>
          <w:szCs w:val="26"/>
        </w:rPr>
      </w:pPr>
      <w:bookmarkStart w:id="24" w:name="sub_1081"/>
      <w:r>
        <w:rPr>
          <w:szCs w:val="26"/>
        </w:rPr>
        <w:t xml:space="preserve">а) необходимость ведения такого журнала (реестра, книги) предусмотрена актом </w:t>
      </w:r>
      <w:r>
        <w:rPr>
          <w:color w:val="auto"/>
          <w:szCs w:val="26"/>
        </w:rPr>
        <w:t>УСЗН</w:t>
      </w:r>
      <w:r>
        <w:rPr>
          <w:rFonts w:hint="default"/>
          <w:color w:val="auto"/>
          <w:szCs w:val="26"/>
          <w:lang w:val="ru-RU"/>
        </w:rPr>
        <w:t xml:space="preserve"> </w:t>
      </w:r>
      <w:r>
        <w:rPr>
          <w:szCs w:val="26"/>
        </w:rPr>
        <w:t xml:space="preserve">Тацинского района Ростовской области,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w:t>
      </w:r>
      <w:r>
        <w:rPr>
          <w:color w:val="auto"/>
          <w:szCs w:val="26"/>
        </w:rPr>
        <w:t>УСЗН</w:t>
      </w:r>
      <w:r>
        <w:rPr>
          <w:rFonts w:hint="default"/>
          <w:color w:val="auto"/>
          <w:szCs w:val="26"/>
          <w:lang w:val="ru-RU"/>
        </w:rPr>
        <w:t xml:space="preserve"> </w:t>
      </w:r>
      <w:r>
        <w:rPr>
          <w:szCs w:val="26"/>
        </w:rPr>
        <w:t>Тацинского района Ростовской области, без подтверждения подлинности персональных данных, сообщенных субъектом персональных данных;</w:t>
      </w:r>
    </w:p>
    <w:bookmarkEnd w:id="24"/>
    <w:p w14:paraId="746F9425">
      <w:pPr>
        <w:pStyle w:val="108"/>
        <w:spacing w:line="240" w:lineRule="auto"/>
        <w:rPr>
          <w:szCs w:val="26"/>
        </w:rPr>
      </w:pPr>
      <w:bookmarkStart w:id="25" w:name="sub_1082"/>
      <w:r>
        <w:rPr>
          <w:szCs w:val="26"/>
        </w:rPr>
        <w:t>б) копирование содержащейся в таких журналах (реестрах, книгах) информации не допускается;</w:t>
      </w:r>
    </w:p>
    <w:bookmarkEnd w:id="25"/>
    <w:p w14:paraId="779337BD">
      <w:pPr>
        <w:pStyle w:val="108"/>
        <w:spacing w:line="240" w:lineRule="auto"/>
        <w:rPr>
          <w:szCs w:val="26"/>
        </w:rPr>
      </w:pPr>
      <w:r>
        <w:rPr>
          <w:szCs w:val="26"/>
        </w:rPr>
        <w:t xml:space="preserve">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w:t>
      </w:r>
      <w:r>
        <w:rPr>
          <w:color w:val="auto"/>
          <w:szCs w:val="26"/>
        </w:rPr>
        <w:t>УСЗН</w:t>
      </w:r>
      <w:r>
        <w:rPr>
          <w:rFonts w:hint="default"/>
          <w:color w:val="auto"/>
          <w:szCs w:val="26"/>
          <w:lang w:val="ru-RU"/>
        </w:rPr>
        <w:t xml:space="preserve"> </w:t>
      </w:r>
      <w:r>
        <w:rPr>
          <w:szCs w:val="26"/>
        </w:rPr>
        <w:t>Тацинского района Ростовской области.</w:t>
      </w:r>
    </w:p>
    <w:p w14:paraId="65CE47DE">
      <w:pPr>
        <w:pStyle w:val="48"/>
        <w:keepNext/>
        <w:tabs>
          <w:tab w:val="clear" w:pos="1865"/>
        </w:tabs>
        <w:spacing w:line="240" w:lineRule="auto"/>
        <w:ind w:left="0"/>
        <w:rPr>
          <w:szCs w:val="26"/>
        </w:rPr>
      </w:pPr>
      <w:r>
        <w:rPr>
          <w:szCs w:val="26"/>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14:paraId="35A7F361">
      <w:pPr>
        <w:pStyle w:val="108"/>
        <w:spacing w:line="240" w:lineRule="auto"/>
        <w:rPr>
          <w:szCs w:val="26"/>
        </w:rPr>
      </w:pPr>
      <w:bookmarkStart w:id="26" w:name="sub_1091"/>
      <w:r>
        <w:rPr>
          <w:szCs w:val="26"/>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bookmarkEnd w:id="26"/>
    <w:p w14:paraId="0730A104">
      <w:pPr>
        <w:pStyle w:val="108"/>
        <w:spacing w:line="240" w:lineRule="auto"/>
        <w:rPr>
          <w:szCs w:val="26"/>
        </w:rPr>
      </w:pPr>
      <w:bookmarkStart w:id="27" w:name="sub_1092"/>
      <w:r>
        <w:rPr>
          <w:szCs w:val="26"/>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bookmarkEnd w:id="27"/>
    <w:p w14:paraId="6F9DC295">
      <w:pPr>
        <w:pStyle w:val="48"/>
        <w:tabs>
          <w:tab w:val="clear" w:pos="1865"/>
        </w:tabs>
        <w:spacing w:line="240" w:lineRule="auto"/>
        <w:ind w:left="0"/>
        <w:rPr>
          <w:szCs w:val="26"/>
        </w:rPr>
      </w:pPr>
      <w:bookmarkStart w:id="28" w:name="sub_1010"/>
      <w:r>
        <w:rPr>
          <w:szCs w:val="26"/>
        </w:rPr>
        <w:t>Уничтожение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End w:id="28"/>
      <w:bookmarkStart w:id="29" w:name="sub_1011"/>
      <w:r>
        <w:rPr>
          <w:szCs w:val="26"/>
        </w:rPr>
        <w:t xml:space="preserve"> Указанные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bookmarkEnd w:id="29"/>
    <w:p w14:paraId="123ECDCF">
      <w:pPr>
        <w:pStyle w:val="48"/>
        <w:tabs>
          <w:tab w:val="clear" w:pos="1865"/>
        </w:tabs>
        <w:spacing w:line="240" w:lineRule="auto"/>
        <w:ind w:left="0"/>
        <w:rPr>
          <w:szCs w:val="26"/>
        </w:rPr>
      </w:pPr>
      <w:bookmarkStart w:id="30" w:name="sub_1012"/>
      <w:r>
        <w:rPr>
          <w:szCs w:val="26"/>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bookmarkEnd w:id="30"/>
    <w:p w14:paraId="0E6A4576">
      <w:pPr>
        <w:pStyle w:val="117"/>
        <w:numPr>
          <w:ilvl w:val="2"/>
          <w:numId w:val="11"/>
        </w:numPr>
        <w:spacing w:before="0" w:line="240" w:lineRule="auto"/>
        <w:ind w:left="0" w:firstLine="709"/>
        <w:jc w:val="both"/>
        <w:rPr>
          <w:szCs w:val="26"/>
        </w:rPr>
      </w:pPr>
      <w:bookmarkStart w:id="31" w:name="sub_1300"/>
      <w:r>
        <w:rPr>
          <w:szCs w:val="26"/>
        </w:rPr>
        <w:t>М</w:t>
      </w:r>
      <w:r>
        <w:rPr>
          <w:caps w:val="0"/>
          <w:szCs w:val="26"/>
        </w:rPr>
        <w:t>еры по обеспечению безопасности персональных данных при их обработке, осуществляемой без использования средств автоматизации</w:t>
      </w:r>
    </w:p>
    <w:bookmarkEnd w:id="31"/>
    <w:p w14:paraId="1DF76961">
      <w:pPr>
        <w:pStyle w:val="48"/>
        <w:spacing w:line="240" w:lineRule="auto"/>
        <w:ind w:left="0"/>
        <w:rPr>
          <w:szCs w:val="26"/>
        </w:rPr>
      </w:pPr>
      <w:bookmarkStart w:id="32" w:name="sub_1013"/>
      <w:r>
        <w:rPr>
          <w:szCs w:val="26"/>
        </w:rPr>
        <w:t>Обработка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bookmarkEnd w:id="32"/>
    <w:p w14:paraId="379279D7">
      <w:pPr>
        <w:pStyle w:val="48"/>
        <w:spacing w:line="240" w:lineRule="auto"/>
        <w:ind w:left="0"/>
        <w:rPr>
          <w:szCs w:val="26"/>
        </w:rPr>
      </w:pPr>
      <w:bookmarkStart w:id="33" w:name="sub_1014"/>
      <w:r>
        <w:rPr>
          <w:szCs w:val="26"/>
        </w:rPr>
        <w:t>Обеспечивается раздельное хранение персональных данных (материальных носителей), обработка которых осуществляется в различных целях.</w:t>
      </w:r>
    </w:p>
    <w:bookmarkEnd w:id="33"/>
    <w:p w14:paraId="09591183">
      <w:pPr>
        <w:pStyle w:val="48"/>
        <w:spacing w:line="240" w:lineRule="auto"/>
        <w:ind w:left="0"/>
        <w:rPr>
          <w:szCs w:val="26"/>
        </w:rPr>
      </w:pPr>
      <w:bookmarkStart w:id="34" w:name="sub_1015"/>
      <w:r>
        <w:rPr>
          <w:szCs w:val="26"/>
        </w:rPr>
        <w:t xml:space="preserve">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w:t>
      </w:r>
      <w:r>
        <w:rPr>
          <w:color w:val="auto"/>
          <w:szCs w:val="26"/>
        </w:rPr>
        <w:t>УСЗН</w:t>
      </w:r>
      <w:r>
        <w:rPr>
          <w:rFonts w:hint="default"/>
          <w:color w:val="auto"/>
          <w:szCs w:val="26"/>
          <w:lang w:val="ru-RU"/>
        </w:rPr>
        <w:t xml:space="preserve"> </w:t>
      </w:r>
      <w:r>
        <w:rPr>
          <w:szCs w:val="26"/>
        </w:rPr>
        <w:t>Тацинского района Ростовской области.</w:t>
      </w:r>
    </w:p>
    <w:p w14:paraId="77F0DEFD">
      <w:pPr>
        <w:pStyle w:val="48"/>
        <w:spacing w:line="240" w:lineRule="auto"/>
        <w:ind w:left="0"/>
        <w:rPr>
          <w:szCs w:val="26"/>
        </w:rPr>
      </w:pPr>
    </w:p>
    <w:bookmarkEnd w:id="34"/>
    <w:p w14:paraId="41A4F74C">
      <w:pPr>
        <w:pStyle w:val="117"/>
        <w:numPr>
          <w:ilvl w:val="0"/>
          <w:numId w:val="12"/>
        </w:numPr>
        <w:spacing w:before="0" w:line="240" w:lineRule="auto"/>
        <w:ind w:left="0"/>
        <w:rPr>
          <w:szCs w:val="26"/>
        </w:rPr>
      </w:pPr>
      <w:bookmarkStart w:id="35" w:name="h.yqa07k4x2smk"/>
      <w:bookmarkEnd w:id="35"/>
      <w:r>
        <w:rPr>
          <w:szCs w:val="26"/>
        </w:rPr>
        <w:t xml:space="preserve"> Актуализация, исправление, удаление и уничтожение персональных данных, ответы на запросы субъектов на доступ к персональным данным</w:t>
      </w:r>
    </w:p>
    <w:p w14:paraId="56E946BA">
      <w:pPr>
        <w:spacing w:line="240" w:lineRule="auto"/>
        <w:ind w:firstLine="709"/>
        <w:rPr>
          <w:szCs w:val="26"/>
        </w:rPr>
      </w:pPr>
    </w:p>
    <w:p w14:paraId="70AFF4D9">
      <w:pPr>
        <w:pStyle w:val="39"/>
        <w:numPr>
          <w:ilvl w:val="1"/>
          <w:numId w:val="13"/>
        </w:numPr>
        <w:spacing w:line="240" w:lineRule="auto"/>
        <w:ind w:left="0" w:firstLine="709"/>
        <w:rPr>
          <w:b/>
          <w:bCs/>
          <w:szCs w:val="26"/>
        </w:rPr>
      </w:pPr>
      <w:r>
        <w:rPr>
          <w:b/>
          <w:bCs/>
          <w:szCs w:val="26"/>
        </w:rPr>
        <w:t>Права субъектов персональных данных</w:t>
      </w:r>
    </w:p>
    <w:p w14:paraId="29512BA9">
      <w:pPr>
        <w:pStyle w:val="117"/>
        <w:numPr>
          <w:ilvl w:val="2"/>
          <w:numId w:val="1"/>
        </w:numPr>
        <w:spacing w:before="0" w:line="240" w:lineRule="auto"/>
        <w:ind w:left="0"/>
        <w:jc w:val="both"/>
        <w:rPr>
          <w:szCs w:val="26"/>
        </w:rPr>
      </w:pPr>
      <w:bookmarkStart w:id="36" w:name="h.lwnbin76eyt0"/>
      <w:bookmarkEnd w:id="36"/>
      <w:r>
        <w:rPr>
          <w:szCs w:val="26"/>
        </w:rPr>
        <w:t>П</w:t>
      </w:r>
      <w:r>
        <w:rPr>
          <w:caps w:val="0"/>
          <w:szCs w:val="26"/>
        </w:rPr>
        <w:t>раво субъекта персональных данных на доступ к его персональным данным</w:t>
      </w:r>
    </w:p>
    <w:p w14:paraId="2A04AB91">
      <w:pPr>
        <w:pStyle w:val="48"/>
        <w:tabs>
          <w:tab w:val="clear" w:pos="1865"/>
        </w:tabs>
        <w:spacing w:line="240" w:lineRule="auto"/>
        <w:ind w:left="0"/>
        <w:rPr>
          <w:szCs w:val="26"/>
        </w:rPr>
      </w:pPr>
      <w:r>
        <w:rPr>
          <w:szCs w:val="26"/>
        </w:rPr>
        <w:t>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14:paraId="1036A3DC">
      <w:pPr>
        <w:pStyle w:val="108"/>
        <w:spacing w:line="240" w:lineRule="auto"/>
        <w:rPr>
          <w:szCs w:val="26"/>
        </w:rPr>
      </w:pPr>
      <w:r>
        <w:rPr>
          <w:szCs w:val="26"/>
        </w:rPr>
        <w:t xml:space="preserve">1) подтверждение факта обработки персональных данных </w:t>
      </w:r>
      <w:r>
        <w:rPr>
          <w:color w:val="auto"/>
          <w:szCs w:val="26"/>
        </w:rPr>
        <w:t>УСЗН</w:t>
      </w:r>
      <w:r>
        <w:rPr>
          <w:rFonts w:hint="default"/>
          <w:color w:val="auto"/>
          <w:szCs w:val="26"/>
          <w:lang w:val="ru-RU"/>
        </w:rPr>
        <w:t xml:space="preserve"> </w:t>
      </w:r>
      <w:r>
        <w:rPr>
          <w:szCs w:val="26"/>
        </w:rPr>
        <w:t>Тацинского района Ростовской области;</w:t>
      </w:r>
    </w:p>
    <w:p w14:paraId="1B38DBA8">
      <w:pPr>
        <w:pStyle w:val="108"/>
        <w:spacing w:line="240" w:lineRule="auto"/>
        <w:rPr>
          <w:szCs w:val="26"/>
        </w:rPr>
      </w:pPr>
      <w:r>
        <w:rPr>
          <w:szCs w:val="26"/>
        </w:rPr>
        <w:t>2) правовые основания и цели обработки персональных данных;</w:t>
      </w:r>
    </w:p>
    <w:p w14:paraId="6F4F805D">
      <w:pPr>
        <w:pStyle w:val="108"/>
        <w:spacing w:line="240" w:lineRule="auto"/>
        <w:rPr>
          <w:szCs w:val="26"/>
        </w:rPr>
      </w:pPr>
      <w:r>
        <w:rPr>
          <w:szCs w:val="26"/>
        </w:rPr>
        <w:t xml:space="preserve">3) цели и применяемые </w:t>
      </w:r>
      <w:r>
        <w:rPr>
          <w:color w:val="auto"/>
          <w:szCs w:val="26"/>
        </w:rPr>
        <w:t>УСЗН</w:t>
      </w:r>
      <w:r>
        <w:rPr>
          <w:szCs w:val="26"/>
        </w:rPr>
        <w:t xml:space="preserve"> Тацинского района Ростовской области</w:t>
      </w:r>
      <w:r>
        <w:rPr>
          <w:rFonts w:hint="default"/>
          <w:szCs w:val="26"/>
          <w:lang w:val="ru-RU"/>
        </w:rPr>
        <w:t xml:space="preserve"> </w:t>
      </w:r>
      <w:r>
        <w:rPr>
          <w:szCs w:val="26"/>
        </w:rPr>
        <w:t>способы обработки персональных данных;</w:t>
      </w:r>
    </w:p>
    <w:p w14:paraId="57FC62CD">
      <w:pPr>
        <w:pStyle w:val="108"/>
        <w:spacing w:line="240" w:lineRule="auto"/>
        <w:rPr>
          <w:szCs w:val="26"/>
        </w:rPr>
      </w:pPr>
      <w:r>
        <w:rPr>
          <w:szCs w:val="26"/>
        </w:rPr>
        <w:t xml:space="preserve">4) наименование и место нахождения </w:t>
      </w:r>
      <w:r>
        <w:rPr>
          <w:color w:val="auto"/>
          <w:szCs w:val="26"/>
        </w:rPr>
        <w:t>УСЗН</w:t>
      </w:r>
      <w:r>
        <w:rPr>
          <w:rFonts w:hint="default"/>
          <w:color w:val="auto"/>
          <w:szCs w:val="26"/>
          <w:lang w:val="ru-RU"/>
        </w:rPr>
        <w:t xml:space="preserve"> </w:t>
      </w:r>
      <w:r>
        <w:rPr>
          <w:szCs w:val="26"/>
        </w:rPr>
        <w:t xml:space="preserve">Тацинского района Ростовской области, сведения о лицах (за исключением сотрудников </w:t>
      </w:r>
      <w:r>
        <w:rPr>
          <w:color w:val="auto"/>
          <w:szCs w:val="26"/>
        </w:rPr>
        <w:t>УСЗН</w:t>
      </w:r>
      <w:r>
        <w:rPr>
          <w:rFonts w:hint="default"/>
          <w:color w:val="auto"/>
          <w:szCs w:val="26"/>
          <w:lang w:val="ru-RU"/>
        </w:rPr>
        <w:t xml:space="preserve"> </w:t>
      </w:r>
      <w:r>
        <w:rPr>
          <w:szCs w:val="26"/>
        </w:rPr>
        <w:t xml:space="preserve">Тацинского района Ростовской области), которые имеют доступ к персональным данным или которым могут быть раскрыты персональные данные на основании договора с </w:t>
      </w:r>
      <w:r>
        <w:rPr>
          <w:color w:val="auto"/>
          <w:szCs w:val="26"/>
        </w:rPr>
        <w:t>УСЗН</w:t>
      </w:r>
      <w:r>
        <w:rPr>
          <w:rFonts w:hint="default"/>
          <w:color w:val="auto"/>
          <w:szCs w:val="26"/>
          <w:lang w:val="ru-RU"/>
        </w:rPr>
        <w:t xml:space="preserve"> </w:t>
      </w:r>
      <w:r>
        <w:rPr>
          <w:szCs w:val="26"/>
        </w:rPr>
        <w:t>Тацинского района Ростовской области или на основании федерального закона;</w:t>
      </w:r>
    </w:p>
    <w:p w14:paraId="0867256C">
      <w:pPr>
        <w:pStyle w:val="108"/>
        <w:spacing w:line="240" w:lineRule="auto"/>
        <w:rPr>
          <w:szCs w:val="26"/>
        </w:rPr>
      </w:pPr>
      <w:r>
        <w:rPr>
          <w:szCs w:val="26"/>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781356A1">
      <w:pPr>
        <w:pStyle w:val="108"/>
        <w:spacing w:line="240" w:lineRule="auto"/>
        <w:rPr>
          <w:szCs w:val="26"/>
        </w:rPr>
      </w:pPr>
      <w:r>
        <w:rPr>
          <w:szCs w:val="26"/>
        </w:rPr>
        <w:t>6) сроки обработки персональных данных, в том числе сроки их хранения;</w:t>
      </w:r>
    </w:p>
    <w:p w14:paraId="18EF59BF">
      <w:pPr>
        <w:pStyle w:val="108"/>
        <w:spacing w:line="240" w:lineRule="auto"/>
        <w:rPr>
          <w:szCs w:val="26"/>
        </w:rPr>
      </w:pPr>
      <w:r>
        <w:rPr>
          <w:szCs w:val="26"/>
        </w:rPr>
        <w:t>7) порядок осуществления субъектом персональных данных прав, предусмотренных Федеральным законом «О персональных данных»;</w:t>
      </w:r>
    </w:p>
    <w:p w14:paraId="3152C696">
      <w:pPr>
        <w:pStyle w:val="108"/>
        <w:spacing w:line="240" w:lineRule="auto"/>
        <w:rPr>
          <w:szCs w:val="26"/>
        </w:rPr>
      </w:pPr>
      <w:r>
        <w:rPr>
          <w:szCs w:val="26"/>
        </w:rPr>
        <w:t>8) информацию об осуществленной или о предполагаемой трансграничной передаче данных;</w:t>
      </w:r>
    </w:p>
    <w:p w14:paraId="4F9925EF">
      <w:pPr>
        <w:pStyle w:val="108"/>
        <w:spacing w:line="240" w:lineRule="auto"/>
        <w:rPr>
          <w:szCs w:val="26"/>
        </w:rPr>
      </w:pPr>
      <w:r>
        <w:rPr>
          <w:szCs w:val="26"/>
        </w:rPr>
        <w:t xml:space="preserve">9) наименование или фамилию, имя, отчество и адрес лица, осуществляющего обработку персональных данных по поручению </w:t>
      </w:r>
      <w:r>
        <w:rPr>
          <w:color w:val="auto"/>
          <w:szCs w:val="26"/>
        </w:rPr>
        <w:t>УСЗН</w:t>
      </w:r>
      <w:r>
        <w:rPr>
          <w:rFonts w:hint="default"/>
          <w:color w:val="auto"/>
          <w:szCs w:val="26"/>
          <w:lang w:val="ru-RU"/>
        </w:rPr>
        <w:t xml:space="preserve"> </w:t>
      </w:r>
      <w:r>
        <w:rPr>
          <w:szCs w:val="26"/>
        </w:rPr>
        <w:t>Тацинского района Ростовской области, если обработка поручена или будет поручена такому лицу;</w:t>
      </w:r>
    </w:p>
    <w:p w14:paraId="41511991">
      <w:pPr>
        <w:pStyle w:val="108"/>
        <w:spacing w:line="240" w:lineRule="auto"/>
        <w:rPr>
          <w:szCs w:val="26"/>
        </w:rPr>
      </w:pPr>
      <w:r>
        <w:rPr>
          <w:szCs w:val="26"/>
        </w:rPr>
        <w:t>10) иные сведения, предусмотренные Федеральным законом «О персональных данных» или другими федеральными законами.</w:t>
      </w:r>
    </w:p>
    <w:p w14:paraId="5F4E9E0D">
      <w:pPr>
        <w:pStyle w:val="48"/>
        <w:spacing w:line="240" w:lineRule="auto"/>
        <w:ind w:left="0"/>
        <w:rPr>
          <w:szCs w:val="26"/>
        </w:rPr>
      </w:pPr>
      <w:r>
        <w:rPr>
          <w:szCs w:val="26"/>
        </w:rPr>
        <w:t>Субъект персональных данных имеет право на получение запрашиваемой субъектом информации, за исключением следующих случаев:</w:t>
      </w:r>
    </w:p>
    <w:p w14:paraId="66123269">
      <w:pPr>
        <w:pStyle w:val="57"/>
        <w:spacing w:line="240" w:lineRule="auto"/>
        <w:ind w:left="0" w:firstLine="709"/>
        <w:rPr>
          <w:szCs w:val="26"/>
        </w:rPr>
      </w:pPr>
      <w:r>
        <w:rPr>
          <w:szCs w:val="26"/>
        </w:rPr>
        <w:t xml:space="preserve">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6324D03E">
      <w:pPr>
        <w:pStyle w:val="57"/>
        <w:spacing w:line="240" w:lineRule="auto"/>
        <w:ind w:left="0" w:firstLine="709"/>
        <w:rPr>
          <w:szCs w:val="26"/>
        </w:rPr>
      </w:pPr>
      <w:r>
        <w:rPr>
          <w:szCs w:val="26"/>
        </w:rP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14:paraId="1655BC28">
      <w:pPr>
        <w:pStyle w:val="57"/>
        <w:spacing w:line="240" w:lineRule="auto"/>
        <w:ind w:left="0" w:firstLine="709"/>
        <w:rPr>
          <w:szCs w:val="26"/>
        </w:rPr>
      </w:pPr>
      <w:r>
        <w:rPr>
          <w:szCs w:val="26"/>
        </w:rPr>
        <w:t xml:space="preserve">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72201801">
      <w:pPr>
        <w:pStyle w:val="57"/>
        <w:spacing w:line="240" w:lineRule="auto"/>
        <w:ind w:left="0" w:firstLine="709"/>
        <w:rPr>
          <w:szCs w:val="26"/>
        </w:rPr>
      </w:pPr>
      <w:r>
        <w:rPr>
          <w:szCs w:val="26"/>
        </w:rPr>
        <w:t xml:space="preserve"> доступ субъекта персональных данных к его персональным данным нарушает права и законные интересы третьих лиц;</w:t>
      </w:r>
    </w:p>
    <w:p w14:paraId="5445D785">
      <w:pPr>
        <w:pStyle w:val="57"/>
        <w:spacing w:line="240" w:lineRule="auto"/>
        <w:ind w:left="0" w:firstLine="709"/>
        <w:rPr>
          <w:szCs w:val="26"/>
        </w:rPr>
      </w:pPr>
      <w:r>
        <w:rPr>
          <w:szCs w:val="26"/>
        </w:rPr>
        <w:t xml:space="preserve">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1669FE95">
      <w:pPr>
        <w:pStyle w:val="48"/>
        <w:spacing w:line="240" w:lineRule="auto"/>
        <w:ind w:left="0"/>
        <w:rPr>
          <w:szCs w:val="26"/>
        </w:rPr>
      </w:pPr>
      <w:r>
        <w:rPr>
          <w:szCs w:val="26"/>
        </w:rPr>
        <w:t xml:space="preserve">Субъект персональных данных вправе требовать от </w:t>
      </w:r>
      <w:r>
        <w:rPr>
          <w:color w:val="auto"/>
          <w:szCs w:val="26"/>
        </w:rPr>
        <w:t>УСЗН</w:t>
      </w:r>
      <w:r>
        <w:rPr>
          <w:rFonts w:hint="default"/>
          <w:color w:val="auto"/>
          <w:szCs w:val="26"/>
          <w:lang w:val="ru-RU"/>
        </w:rPr>
        <w:t xml:space="preserve"> </w:t>
      </w:r>
      <w:r>
        <w:rPr>
          <w:szCs w:val="26"/>
        </w:rPr>
        <w:t>Тацинского района Ростовской области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7B5857DE">
      <w:pPr>
        <w:pStyle w:val="48"/>
        <w:spacing w:line="240" w:lineRule="auto"/>
        <w:ind w:left="0"/>
        <w:rPr>
          <w:szCs w:val="26"/>
        </w:rPr>
      </w:pPr>
      <w:r>
        <w:rPr>
          <w:szCs w:val="26"/>
        </w:rPr>
        <w:t xml:space="preserve">Запрашиваемая субъектом информация должна быть предоставлена субъекту персональных данных </w:t>
      </w:r>
      <w:r>
        <w:rPr>
          <w:color w:val="auto"/>
          <w:szCs w:val="26"/>
        </w:rPr>
        <w:t>УСЗН</w:t>
      </w:r>
      <w:r>
        <w:rPr>
          <w:rFonts w:hint="default"/>
          <w:color w:val="auto"/>
          <w:szCs w:val="26"/>
          <w:lang w:val="ru-RU"/>
        </w:rPr>
        <w:t xml:space="preserve"> </w:t>
      </w:r>
      <w:r>
        <w:rPr>
          <w:szCs w:val="26"/>
        </w:rPr>
        <w:t>Тацинского района Ростовской области в доступной форме, и в ней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072FD344">
      <w:pPr>
        <w:pStyle w:val="48"/>
        <w:spacing w:line="240" w:lineRule="auto"/>
        <w:ind w:left="0"/>
        <w:rPr>
          <w:szCs w:val="26"/>
        </w:rPr>
      </w:pPr>
      <w:r>
        <w:rPr>
          <w:szCs w:val="26"/>
        </w:rPr>
        <w:t xml:space="preserve">Запрашиваемая информация предоставляется субъекту персональных данных или его представителю </w:t>
      </w:r>
      <w:r>
        <w:rPr>
          <w:color w:val="auto"/>
          <w:szCs w:val="26"/>
        </w:rPr>
        <w:t>УСЗН</w:t>
      </w:r>
      <w:r>
        <w:rPr>
          <w:rFonts w:hint="default"/>
          <w:color w:val="auto"/>
          <w:szCs w:val="26"/>
          <w:lang w:val="ru-RU"/>
        </w:rPr>
        <w:t xml:space="preserve"> </w:t>
      </w:r>
      <w:r>
        <w:rPr>
          <w:szCs w:val="26"/>
        </w:rPr>
        <w:t xml:space="preserve">Тацинского района Ростовской области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Pr>
          <w:color w:val="auto"/>
          <w:szCs w:val="26"/>
        </w:rPr>
        <w:t>УСЗН</w:t>
      </w:r>
      <w:r>
        <w:rPr>
          <w:szCs w:val="26"/>
        </w:rPr>
        <w:t xml:space="preserve"> Тацинского района Ростовской области</w:t>
      </w:r>
      <w:r>
        <w:rPr>
          <w:rFonts w:hint="default"/>
          <w:szCs w:val="26"/>
          <w:lang w:val="ru-RU"/>
        </w:rPr>
        <w:t xml:space="preserve"> </w:t>
      </w:r>
      <w:r>
        <w:rPr>
          <w:szCs w:val="26"/>
        </w:rPr>
        <w:t xml:space="preserve">(номер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Pr>
          <w:color w:val="auto"/>
          <w:szCs w:val="26"/>
        </w:rPr>
        <w:t>УСЗН</w:t>
      </w:r>
      <w:r>
        <w:rPr>
          <w:rFonts w:hint="default"/>
          <w:color w:val="auto"/>
          <w:szCs w:val="26"/>
          <w:lang w:val="ru-RU"/>
        </w:rPr>
        <w:t xml:space="preserve"> </w:t>
      </w:r>
      <w:r>
        <w:rPr>
          <w:szCs w:val="26"/>
        </w:rPr>
        <w:t>Тацинского района Ростовской области, подпись субъекта персональных данных или его представителя (далее –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50C895AB">
      <w:pPr>
        <w:pStyle w:val="48"/>
        <w:spacing w:line="240" w:lineRule="auto"/>
        <w:ind w:left="0"/>
        <w:rPr>
          <w:szCs w:val="26"/>
        </w:rPr>
      </w:pPr>
      <w:r>
        <w:rPr>
          <w:szCs w:val="26"/>
        </w:rPr>
        <w:t xml:space="preserve">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w:t>
      </w:r>
      <w:r>
        <w:rPr>
          <w:color w:val="auto"/>
          <w:szCs w:val="26"/>
        </w:rPr>
        <w:t>УСЗН</w:t>
      </w:r>
      <w:r>
        <w:rPr>
          <w:rFonts w:hint="default"/>
          <w:color w:val="auto"/>
          <w:szCs w:val="26"/>
          <w:lang w:val="ru-RU"/>
        </w:rPr>
        <w:t xml:space="preserve"> </w:t>
      </w:r>
      <w:r>
        <w:rPr>
          <w:szCs w:val="26"/>
        </w:rPr>
        <w:t>Тацинского района Ростовской области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3A22A347">
      <w:pPr>
        <w:pStyle w:val="48"/>
        <w:spacing w:line="240" w:lineRule="auto"/>
        <w:ind w:left="0"/>
        <w:rPr>
          <w:szCs w:val="26"/>
        </w:rPr>
      </w:pPr>
      <w:r>
        <w:rPr>
          <w:szCs w:val="26"/>
        </w:rPr>
        <w:t xml:space="preserve">Субъект персональных данных вправе обратиться повторно в </w:t>
      </w:r>
      <w:r>
        <w:rPr>
          <w:color w:val="auto"/>
          <w:szCs w:val="26"/>
        </w:rPr>
        <w:t>УСЗН</w:t>
      </w:r>
      <w:r>
        <w:rPr>
          <w:szCs w:val="26"/>
        </w:rPr>
        <w:t xml:space="preserve"> Тацинского района Ростовской области</w:t>
      </w:r>
      <w:r>
        <w:rPr>
          <w:rFonts w:hint="default"/>
          <w:szCs w:val="26"/>
          <w:lang w:val="ru-RU"/>
        </w:rPr>
        <w:t xml:space="preserve"> </w:t>
      </w:r>
      <w:r>
        <w:rPr>
          <w:szCs w:val="26"/>
        </w:rPr>
        <w:t>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необходимой для запроса информацией должен содержать обоснование направления повторного запроса.</w:t>
      </w:r>
    </w:p>
    <w:p w14:paraId="5DDEB2AF">
      <w:pPr>
        <w:pStyle w:val="48"/>
        <w:spacing w:line="240" w:lineRule="auto"/>
        <w:ind w:left="0"/>
        <w:rPr>
          <w:szCs w:val="26"/>
        </w:rPr>
      </w:pPr>
      <w:r>
        <w:rPr>
          <w:color w:val="auto"/>
          <w:szCs w:val="26"/>
        </w:rPr>
        <w:t>УСЗН</w:t>
      </w:r>
      <w:r>
        <w:rPr>
          <w:szCs w:val="26"/>
        </w:rPr>
        <w:t xml:space="preserve"> Тацинского района Ростовской области</w:t>
      </w:r>
      <w:r>
        <w:rPr>
          <w:rFonts w:hint="default"/>
          <w:szCs w:val="26"/>
          <w:lang w:val="ru-RU"/>
        </w:rPr>
        <w:t xml:space="preserve"> </w:t>
      </w:r>
      <w:r>
        <w:rPr>
          <w:szCs w:val="26"/>
        </w:rPr>
        <w:t xml:space="preserve">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Pr>
          <w:color w:val="auto"/>
          <w:szCs w:val="26"/>
        </w:rPr>
        <w:t>УСЗН</w:t>
      </w:r>
      <w:r>
        <w:rPr>
          <w:rFonts w:hint="default"/>
          <w:color w:val="auto"/>
          <w:szCs w:val="26"/>
          <w:lang w:val="ru-RU"/>
        </w:rPr>
        <w:t xml:space="preserve"> </w:t>
      </w:r>
      <w:r>
        <w:rPr>
          <w:szCs w:val="26"/>
        </w:rPr>
        <w:t>Тацинского района Ростовской области.</w:t>
      </w:r>
    </w:p>
    <w:p w14:paraId="4379BFE3">
      <w:pPr>
        <w:pStyle w:val="117"/>
        <w:numPr>
          <w:ilvl w:val="2"/>
          <w:numId w:val="1"/>
        </w:numPr>
        <w:spacing w:before="0" w:line="240" w:lineRule="auto"/>
        <w:ind w:left="0"/>
        <w:jc w:val="both"/>
        <w:rPr>
          <w:szCs w:val="26"/>
        </w:rPr>
      </w:pPr>
      <w:bookmarkStart w:id="37" w:name="h.epq8lkm56hic"/>
      <w:bookmarkEnd w:id="37"/>
      <w:r>
        <w:rPr>
          <w:szCs w:val="26"/>
        </w:rPr>
        <w:t>П</w:t>
      </w:r>
      <w:r>
        <w:rPr>
          <w:caps w:val="0"/>
          <w:szCs w:val="26"/>
        </w:rPr>
        <w:t>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14:paraId="30C338EA">
      <w:pPr>
        <w:pStyle w:val="48"/>
        <w:spacing w:line="240" w:lineRule="auto"/>
        <w:ind w:left="0"/>
        <w:rPr>
          <w:szCs w:val="26"/>
        </w:rPr>
      </w:pPr>
      <w:r>
        <w:rPr>
          <w:szCs w:val="26"/>
        </w:rPr>
        <w:t xml:space="preserve">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w:t>
      </w:r>
      <w:r>
        <w:rPr>
          <w:color w:val="auto"/>
          <w:szCs w:val="26"/>
        </w:rPr>
        <w:t>УСЗН</w:t>
      </w:r>
      <w:r>
        <w:rPr>
          <w:szCs w:val="26"/>
        </w:rPr>
        <w:t xml:space="preserve"> Тацинского района Ростовской области</w:t>
      </w:r>
      <w:r>
        <w:rPr>
          <w:rFonts w:hint="default"/>
          <w:szCs w:val="26"/>
          <w:lang w:val="ru-RU"/>
        </w:rPr>
        <w:t xml:space="preserve"> </w:t>
      </w:r>
      <w:r>
        <w:rPr>
          <w:szCs w:val="26"/>
        </w:rPr>
        <w:t>не осуществляется.</w:t>
      </w:r>
    </w:p>
    <w:p w14:paraId="4C6B2D7E">
      <w:pPr>
        <w:pStyle w:val="117"/>
        <w:numPr>
          <w:ilvl w:val="2"/>
          <w:numId w:val="1"/>
        </w:numPr>
        <w:spacing w:before="0" w:line="240" w:lineRule="auto"/>
        <w:ind w:left="0"/>
        <w:jc w:val="both"/>
        <w:rPr>
          <w:szCs w:val="26"/>
        </w:rPr>
      </w:pPr>
      <w:bookmarkStart w:id="38" w:name="h.nlnqdtqnfwvz"/>
      <w:bookmarkEnd w:id="38"/>
      <w:r>
        <w:rPr>
          <w:szCs w:val="26"/>
        </w:rPr>
        <w:t>П</w:t>
      </w:r>
      <w:r>
        <w:rPr>
          <w:caps w:val="0"/>
          <w:szCs w:val="26"/>
        </w:rPr>
        <w:t>рава субъектов персональных данных при принятии решений на основании исключительно автоматизированной обработки их персональных данных</w:t>
      </w:r>
    </w:p>
    <w:p w14:paraId="46BD155D">
      <w:pPr>
        <w:pStyle w:val="48"/>
        <w:tabs>
          <w:tab w:val="clear" w:pos="1865"/>
        </w:tabs>
        <w:spacing w:line="240" w:lineRule="auto"/>
        <w:ind w:left="0"/>
        <w:rPr>
          <w:szCs w:val="26"/>
        </w:rPr>
      </w:pPr>
      <w:r>
        <w:rPr>
          <w:szCs w:val="26"/>
        </w:rPr>
        <w:t xml:space="preserve">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w:t>
      </w:r>
      <w:r>
        <w:rPr>
          <w:color w:val="auto"/>
          <w:szCs w:val="26"/>
        </w:rPr>
        <w:t>УСЗН</w:t>
      </w:r>
      <w:r>
        <w:rPr>
          <w:szCs w:val="26"/>
        </w:rPr>
        <w:t xml:space="preserve"> Тацинского района Ростовской области</w:t>
      </w:r>
      <w:r>
        <w:rPr>
          <w:rFonts w:hint="default"/>
          <w:szCs w:val="26"/>
          <w:lang w:val="ru-RU"/>
        </w:rPr>
        <w:t xml:space="preserve"> </w:t>
      </w:r>
      <w:r>
        <w:rPr>
          <w:szCs w:val="26"/>
        </w:rPr>
        <w:t>не осуществляется.</w:t>
      </w:r>
    </w:p>
    <w:p w14:paraId="5EE95B6A">
      <w:pPr>
        <w:pStyle w:val="117"/>
        <w:numPr>
          <w:ilvl w:val="2"/>
          <w:numId w:val="1"/>
        </w:numPr>
        <w:spacing w:before="0" w:line="240" w:lineRule="auto"/>
        <w:ind w:left="0"/>
        <w:jc w:val="both"/>
        <w:rPr>
          <w:szCs w:val="26"/>
        </w:rPr>
      </w:pPr>
      <w:bookmarkStart w:id="39" w:name="h.mi2hrakx8bgh"/>
      <w:bookmarkEnd w:id="39"/>
      <w:r>
        <w:rPr>
          <w:szCs w:val="26"/>
        </w:rPr>
        <w:t>П</w:t>
      </w:r>
      <w:r>
        <w:rPr>
          <w:caps w:val="0"/>
          <w:szCs w:val="26"/>
        </w:rPr>
        <w:t xml:space="preserve">раво на обжалование действий или бездействия </w:t>
      </w:r>
      <w:r>
        <w:rPr>
          <w:caps w:val="0"/>
          <w:szCs w:val="26"/>
          <w:lang w:val="ru-RU"/>
        </w:rPr>
        <w:t>УСЗН</w:t>
      </w:r>
      <w:r>
        <w:rPr>
          <w:rFonts w:hint="default"/>
          <w:caps w:val="0"/>
          <w:szCs w:val="26"/>
          <w:lang w:val="ru-RU"/>
        </w:rPr>
        <w:t xml:space="preserve"> Тацинского района Ростовской области</w:t>
      </w:r>
    </w:p>
    <w:p w14:paraId="3964C80D">
      <w:pPr>
        <w:pStyle w:val="48"/>
        <w:tabs>
          <w:tab w:val="clear" w:pos="1865"/>
        </w:tabs>
        <w:spacing w:line="240" w:lineRule="auto"/>
        <w:ind w:left="0"/>
        <w:rPr>
          <w:szCs w:val="26"/>
        </w:rPr>
      </w:pPr>
      <w:r>
        <w:rPr>
          <w:szCs w:val="26"/>
        </w:rPr>
        <w:t xml:space="preserve">Если субъект персональных данных считает, что </w:t>
      </w:r>
      <w:r>
        <w:rPr>
          <w:color w:val="auto"/>
          <w:szCs w:val="26"/>
        </w:rPr>
        <w:t>УСЗН</w:t>
      </w:r>
      <w:r>
        <w:rPr>
          <w:rFonts w:hint="default"/>
          <w:color w:val="auto"/>
          <w:szCs w:val="26"/>
          <w:lang w:val="ru-RU"/>
        </w:rPr>
        <w:t xml:space="preserve"> </w:t>
      </w:r>
      <w:r>
        <w:rPr>
          <w:szCs w:val="26"/>
        </w:rPr>
        <w:t xml:space="preserve">Тацинского района Ростовской области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w:t>
      </w:r>
      <w:r>
        <w:rPr>
          <w:color w:val="auto"/>
          <w:szCs w:val="26"/>
        </w:rPr>
        <w:t>УСЗН</w:t>
      </w:r>
      <w:r>
        <w:rPr>
          <w:rFonts w:hint="default"/>
          <w:color w:val="auto"/>
          <w:szCs w:val="26"/>
          <w:lang w:val="ru-RU"/>
        </w:rPr>
        <w:t xml:space="preserve"> </w:t>
      </w:r>
      <w:r>
        <w:rPr>
          <w:szCs w:val="26"/>
        </w:rPr>
        <w:t>Тацинского района Ростовской области в уполномоченный орган по защите прав субъектов персональных данных или в судебном порядке.</w:t>
      </w:r>
    </w:p>
    <w:p w14:paraId="6A5B6CB1">
      <w:pPr>
        <w:pStyle w:val="48"/>
        <w:tabs>
          <w:tab w:val="clear" w:pos="1865"/>
        </w:tabs>
        <w:spacing w:line="240" w:lineRule="auto"/>
        <w:ind w:left="0"/>
        <w:rPr>
          <w:szCs w:val="26"/>
        </w:rPr>
      </w:pPr>
      <w:r>
        <w:rPr>
          <w:szCs w:val="26"/>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1D7DCE27">
      <w:pPr>
        <w:pStyle w:val="48"/>
        <w:tabs>
          <w:tab w:val="clear" w:pos="1865"/>
        </w:tabs>
        <w:spacing w:line="240" w:lineRule="auto"/>
        <w:ind w:left="0"/>
        <w:rPr>
          <w:szCs w:val="26"/>
        </w:rPr>
      </w:pPr>
    </w:p>
    <w:p w14:paraId="5065B790">
      <w:pPr>
        <w:pStyle w:val="39"/>
        <w:spacing w:line="240" w:lineRule="auto"/>
        <w:ind w:left="0"/>
        <w:rPr>
          <w:b/>
          <w:bCs/>
          <w:szCs w:val="26"/>
        </w:rPr>
      </w:pPr>
      <w:bookmarkStart w:id="40" w:name="h.gui9t4etpf7v"/>
      <w:bookmarkEnd w:id="40"/>
      <w:r>
        <w:rPr>
          <w:b/>
          <w:bCs/>
          <w:szCs w:val="26"/>
        </w:rPr>
        <w:t>Обязанности оператора</w:t>
      </w:r>
    </w:p>
    <w:p w14:paraId="693FF36A">
      <w:pPr>
        <w:pStyle w:val="117"/>
        <w:numPr>
          <w:ilvl w:val="2"/>
          <w:numId w:val="1"/>
        </w:numPr>
        <w:spacing w:before="0" w:line="240" w:lineRule="auto"/>
        <w:ind w:left="0"/>
        <w:jc w:val="both"/>
        <w:rPr>
          <w:szCs w:val="26"/>
        </w:rPr>
      </w:pPr>
      <w:bookmarkStart w:id="41" w:name="h.wu6y1svvdh38"/>
      <w:bookmarkEnd w:id="41"/>
      <w:r>
        <w:rPr>
          <w:szCs w:val="26"/>
        </w:rPr>
        <w:t>О</w:t>
      </w:r>
      <w:r>
        <w:rPr>
          <w:caps w:val="0"/>
          <w:szCs w:val="26"/>
        </w:rPr>
        <w:t>бязанности оператора при сборе персональных данных</w:t>
      </w:r>
    </w:p>
    <w:p w14:paraId="556A1D1F">
      <w:pPr>
        <w:pStyle w:val="48"/>
        <w:spacing w:line="240" w:lineRule="auto"/>
        <w:ind w:left="0"/>
        <w:rPr>
          <w:szCs w:val="26"/>
        </w:rPr>
      </w:pPr>
      <w:r>
        <w:rPr>
          <w:szCs w:val="26"/>
        </w:rPr>
        <w:t xml:space="preserve">При сборе персональных данных </w:t>
      </w:r>
      <w:r>
        <w:rPr>
          <w:color w:val="auto"/>
          <w:szCs w:val="26"/>
        </w:rPr>
        <w:t>УСЗН</w:t>
      </w:r>
      <w:r>
        <w:rPr>
          <w:szCs w:val="26"/>
        </w:rPr>
        <w:t xml:space="preserve"> Тацинского района Ростовской области</w:t>
      </w:r>
      <w:r>
        <w:rPr>
          <w:rFonts w:hint="default"/>
          <w:szCs w:val="26"/>
          <w:lang w:val="ru-RU"/>
        </w:rPr>
        <w:t xml:space="preserve"> </w:t>
      </w:r>
      <w:r>
        <w:rPr>
          <w:szCs w:val="26"/>
        </w:rPr>
        <w:t>предоставляет субъекту персональных данных по его просьбе запрашиваемую информацию, касающуюся обработки его персональных данных в соответствии с частью 7 статьи 14 Федерального закона «О персональных данных».</w:t>
      </w:r>
    </w:p>
    <w:p w14:paraId="62EC1284">
      <w:pPr>
        <w:pStyle w:val="48"/>
        <w:spacing w:line="240" w:lineRule="auto"/>
        <w:ind w:left="0"/>
        <w:rPr>
          <w:szCs w:val="26"/>
        </w:rPr>
      </w:pPr>
      <w:r>
        <w:rPr>
          <w:szCs w:val="26"/>
        </w:rPr>
        <w:t xml:space="preserve">Если предоставление персональных данных является обязательным в соответствии с федеральным законом, </w:t>
      </w:r>
      <w:r>
        <w:rPr>
          <w:color w:val="auto"/>
          <w:szCs w:val="26"/>
        </w:rPr>
        <w:t>УСЗН</w:t>
      </w:r>
      <w:r>
        <w:rPr>
          <w:szCs w:val="26"/>
        </w:rPr>
        <w:t xml:space="preserve"> Тацинского района Ростовской области</w:t>
      </w:r>
      <w:r>
        <w:rPr>
          <w:rFonts w:hint="default"/>
          <w:szCs w:val="26"/>
          <w:lang w:val="ru-RU"/>
        </w:rPr>
        <w:t xml:space="preserve"> </w:t>
      </w:r>
      <w:r>
        <w:rPr>
          <w:szCs w:val="26"/>
        </w:rPr>
        <w:t>разъясняет субъекту персональных данных юридические последствия отказа предоставить его персональные данные.</w:t>
      </w:r>
    </w:p>
    <w:p w14:paraId="158F2D25">
      <w:pPr>
        <w:pStyle w:val="48"/>
        <w:spacing w:line="240" w:lineRule="auto"/>
        <w:ind w:left="0"/>
        <w:rPr>
          <w:szCs w:val="26"/>
        </w:rPr>
      </w:pPr>
      <w:r>
        <w:rPr>
          <w:szCs w:val="26"/>
        </w:rPr>
        <w:t xml:space="preserve">Если персональные данные получены не от субъекта персональных данных, </w:t>
      </w:r>
      <w:r>
        <w:rPr>
          <w:color w:val="auto"/>
          <w:szCs w:val="26"/>
        </w:rPr>
        <w:t>УСЗН</w:t>
      </w:r>
      <w:r>
        <w:rPr>
          <w:rFonts w:hint="default"/>
          <w:color w:val="auto"/>
          <w:szCs w:val="26"/>
          <w:lang w:val="ru-RU"/>
        </w:rPr>
        <w:t xml:space="preserve"> </w:t>
      </w:r>
      <w:r>
        <w:rPr>
          <w:szCs w:val="26"/>
        </w:rPr>
        <w:t>Тацинского района Ростовской области до начала обработки таких персональных данных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14:paraId="30C39A17">
      <w:pPr>
        <w:pStyle w:val="108"/>
        <w:spacing w:line="240" w:lineRule="auto"/>
        <w:rPr>
          <w:szCs w:val="26"/>
        </w:rPr>
      </w:pPr>
      <w:r>
        <w:rPr>
          <w:szCs w:val="26"/>
        </w:rPr>
        <w:t>1) наименование либо фамилия, имя, отчество и адрес Оператора или представителя Оператора;</w:t>
      </w:r>
    </w:p>
    <w:p w14:paraId="5AFB404B">
      <w:pPr>
        <w:pStyle w:val="108"/>
        <w:spacing w:line="240" w:lineRule="auto"/>
        <w:rPr>
          <w:szCs w:val="26"/>
        </w:rPr>
      </w:pPr>
      <w:r>
        <w:rPr>
          <w:szCs w:val="26"/>
        </w:rPr>
        <w:t>2) цель обработки персональных данных и ее правовое основание;</w:t>
      </w:r>
    </w:p>
    <w:p w14:paraId="73DE5236">
      <w:pPr>
        <w:pStyle w:val="108"/>
        <w:spacing w:line="240" w:lineRule="auto"/>
        <w:rPr>
          <w:szCs w:val="26"/>
        </w:rPr>
      </w:pPr>
      <w:r>
        <w:rPr>
          <w:szCs w:val="26"/>
        </w:rPr>
        <w:t>3) предполагаемые пользователи персональных данных;</w:t>
      </w:r>
    </w:p>
    <w:p w14:paraId="3304E112">
      <w:pPr>
        <w:pStyle w:val="108"/>
        <w:spacing w:line="240" w:lineRule="auto"/>
        <w:rPr>
          <w:szCs w:val="26"/>
        </w:rPr>
      </w:pPr>
      <w:r>
        <w:rPr>
          <w:szCs w:val="26"/>
        </w:rPr>
        <w:t>4) установленные Федеральным законом «О персональных данных» права субъекта персональных данных;</w:t>
      </w:r>
    </w:p>
    <w:p w14:paraId="5D3B4854">
      <w:pPr>
        <w:pStyle w:val="108"/>
        <w:spacing w:line="240" w:lineRule="auto"/>
        <w:rPr>
          <w:szCs w:val="26"/>
        </w:rPr>
      </w:pPr>
      <w:r>
        <w:rPr>
          <w:szCs w:val="26"/>
        </w:rPr>
        <w:t>5) источник получения персональных данных.</w:t>
      </w:r>
    </w:p>
    <w:p w14:paraId="4652A1B8">
      <w:pPr>
        <w:pStyle w:val="48"/>
        <w:spacing w:line="240" w:lineRule="auto"/>
        <w:ind w:left="0"/>
        <w:rPr>
          <w:szCs w:val="26"/>
        </w:rPr>
      </w:pPr>
      <w:r>
        <w:rPr>
          <w:color w:val="auto"/>
          <w:szCs w:val="26"/>
        </w:rPr>
        <w:t>УСЗН</w:t>
      </w:r>
      <w:r>
        <w:rPr>
          <w:rFonts w:hint="default"/>
          <w:color w:val="auto"/>
          <w:szCs w:val="26"/>
          <w:lang w:val="ru-RU"/>
        </w:rPr>
        <w:t xml:space="preserve"> </w:t>
      </w:r>
      <w:r>
        <w:rPr>
          <w:szCs w:val="26"/>
        </w:rPr>
        <w:t>Тацинского района Ростовской области не предоставляет субъекту информацию, сообщаемую при получении персональных данных не от субъекта персональных данных, в случаях, если:</w:t>
      </w:r>
    </w:p>
    <w:p w14:paraId="6B12FC90">
      <w:pPr>
        <w:pStyle w:val="108"/>
        <w:spacing w:line="240" w:lineRule="auto"/>
        <w:rPr>
          <w:szCs w:val="26"/>
        </w:rPr>
      </w:pPr>
      <w:r>
        <w:rPr>
          <w:szCs w:val="26"/>
        </w:rPr>
        <w:t xml:space="preserve">1) субъект персональных данных уведомлен об осуществлении обработки его персональных данных </w:t>
      </w:r>
      <w:r>
        <w:rPr>
          <w:color w:val="auto"/>
          <w:szCs w:val="26"/>
        </w:rPr>
        <w:t>УСЗН</w:t>
      </w:r>
      <w:r>
        <w:rPr>
          <w:rFonts w:hint="default"/>
          <w:color w:val="auto"/>
          <w:szCs w:val="26"/>
          <w:lang w:val="ru-RU"/>
        </w:rPr>
        <w:t xml:space="preserve"> </w:t>
      </w:r>
      <w:r>
        <w:rPr>
          <w:szCs w:val="26"/>
        </w:rPr>
        <w:t>Тацинского района Ростовской области;</w:t>
      </w:r>
    </w:p>
    <w:p w14:paraId="52700FA8">
      <w:pPr>
        <w:pStyle w:val="108"/>
        <w:spacing w:line="240" w:lineRule="auto"/>
        <w:rPr>
          <w:szCs w:val="26"/>
        </w:rPr>
      </w:pPr>
      <w:r>
        <w:rPr>
          <w:szCs w:val="26"/>
        </w:rPr>
        <w:t xml:space="preserve">2) персональные данные получены </w:t>
      </w:r>
      <w:r>
        <w:rPr>
          <w:color w:val="auto"/>
          <w:szCs w:val="26"/>
        </w:rPr>
        <w:t>УСЗН</w:t>
      </w:r>
      <w:r>
        <w:rPr>
          <w:szCs w:val="26"/>
        </w:rPr>
        <w:t xml:space="preserve"> Тацинского района Ростовской области</w:t>
      </w:r>
      <w:r>
        <w:rPr>
          <w:rFonts w:hint="default"/>
          <w:szCs w:val="26"/>
          <w:lang w:val="ru-RU"/>
        </w:rPr>
        <w:t xml:space="preserve"> </w:t>
      </w:r>
      <w:r>
        <w:rPr>
          <w:szCs w:val="26"/>
        </w:rPr>
        <w:t>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14:paraId="301576E0">
      <w:pPr>
        <w:pStyle w:val="108"/>
        <w:spacing w:line="240" w:lineRule="auto"/>
        <w:rPr>
          <w:szCs w:val="26"/>
        </w:rPr>
      </w:pPr>
      <w:r>
        <w:rPr>
          <w:szCs w:val="26"/>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«О персональных данных»;</w:t>
      </w:r>
    </w:p>
    <w:p w14:paraId="427E36DB">
      <w:pPr>
        <w:pStyle w:val="108"/>
        <w:spacing w:line="240" w:lineRule="auto"/>
        <w:rPr>
          <w:szCs w:val="26"/>
        </w:rPr>
      </w:pPr>
      <w:r>
        <w:rPr>
          <w:szCs w:val="26"/>
        </w:rPr>
        <w:t xml:space="preserve">4) </w:t>
      </w:r>
      <w:r>
        <w:rPr>
          <w:color w:val="auto"/>
          <w:szCs w:val="26"/>
        </w:rPr>
        <w:t>УСЗН</w:t>
      </w:r>
      <w:r>
        <w:rPr>
          <w:szCs w:val="26"/>
        </w:rPr>
        <w:t xml:space="preserve"> Тацинского района Ростовской области</w:t>
      </w:r>
      <w:r>
        <w:rPr>
          <w:rFonts w:hint="default"/>
          <w:szCs w:val="26"/>
          <w:lang w:val="ru-RU"/>
        </w:rPr>
        <w:t xml:space="preserve"> </w:t>
      </w:r>
      <w:r>
        <w:rPr>
          <w:szCs w:val="26"/>
        </w:rPr>
        <w:t>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7F0B5455">
      <w:pPr>
        <w:pStyle w:val="108"/>
        <w:spacing w:line="240" w:lineRule="auto"/>
        <w:rPr>
          <w:szCs w:val="26"/>
        </w:rPr>
      </w:pPr>
      <w:r>
        <w:rPr>
          <w:szCs w:val="26"/>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14:paraId="70AF4CD8">
      <w:pPr>
        <w:pStyle w:val="48"/>
        <w:spacing w:line="240" w:lineRule="auto"/>
        <w:ind w:left="0"/>
        <w:rPr>
          <w:szCs w:val="26"/>
        </w:rPr>
      </w:pPr>
      <w:r>
        <w:rPr>
          <w:szCs w:val="26"/>
        </w:rPr>
        <w:t xml:space="preserve">При сборе персональных данных, в том числе посредством информационно-телекоммуникационной сети «Интернет», </w:t>
      </w:r>
      <w:r>
        <w:rPr>
          <w:color w:val="auto"/>
          <w:szCs w:val="26"/>
        </w:rPr>
        <w:t>УСЗН</w:t>
      </w:r>
      <w:r>
        <w:rPr>
          <w:rFonts w:hint="default"/>
          <w:color w:val="auto"/>
          <w:szCs w:val="26"/>
          <w:lang w:val="ru-RU"/>
        </w:rPr>
        <w:t xml:space="preserve"> </w:t>
      </w:r>
      <w:r>
        <w:rPr>
          <w:szCs w:val="26"/>
        </w:rPr>
        <w:t>Тацинского района Ростовской области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обрабатываемых в следующих информационных системах:</w:t>
      </w:r>
    </w:p>
    <w:p w14:paraId="4B551845">
      <w:pPr>
        <w:pStyle w:val="59"/>
        <w:numPr>
          <w:ilvl w:val="0"/>
          <w:numId w:val="0"/>
        </w:numPr>
        <w:spacing w:line="240" w:lineRule="auto"/>
        <w:ind w:firstLine="709"/>
        <w:rPr>
          <w:szCs w:val="26"/>
        </w:rPr>
      </w:pPr>
      <w:r>
        <w:rPr>
          <w:szCs w:val="26"/>
        </w:rPr>
        <w:t xml:space="preserve">Автоматизированная информационная система персональных данных </w:t>
      </w:r>
      <w:r>
        <w:rPr>
          <w:color w:val="auto"/>
          <w:szCs w:val="26"/>
        </w:rPr>
        <w:t>УСЗН</w:t>
      </w:r>
      <w:r>
        <w:rPr>
          <w:szCs w:val="26"/>
        </w:rPr>
        <w:t xml:space="preserve"> Тацинского района Ростовской области</w:t>
      </w:r>
      <w:r>
        <w:rPr>
          <w:rFonts w:hint="default"/>
          <w:szCs w:val="26"/>
          <w:lang w:val="ru-RU"/>
        </w:rPr>
        <w:t xml:space="preserve"> </w:t>
      </w:r>
      <w:r>
        <w:rPr>
          <w:szCs w:val="26"/>
        </w:rPr>
        <w:t>взаимодействует с использованием баз данных, находящихся на территории следующих стран:</w:t>
      </w:r>
      <w:r>
        <w:rPr>
          <w:rFonts w:hint="default"/>
          <w:szCs w:val="26"/>
          <w:lang w:val="ru-RU"/>
        </w:rPr>
        <w:t xml:space="preserve"> </w:t>
      </w:r>
      <w:r>
        <w:rPr>
          <w:szCs w:val="26"/>
        </w:rPr>
        <w:t>Россия.</w:t>
      </w:r>
    </w:p>
    <w:p w14:paraId="46A262AA">
      <w:pPr>
        <w:pStyle w:val="117"/>
        <w:numPr>
          <w:ilvl w:val="2"/>
          <w:numId w:val="1"/>
        </w:numPr>
        <w:spacing w:before="0" w:line="240" w:lineRule="auto"/>
        <w:ind w:left="0"/>
        <w:jc w:val="both"/>
        <w:rPr>
          <w:szCs w:val="26"/>
        </w:rPr>
      </w:pPr>
      <w:r>
        <w:rPr>
          <w:szCs w:val="26"/>
        </w:rPr>
        <w:t>М</w:t>
      </w:r>
      <w:r>
        <w:rPr>
          <w:caps w:val="0"/>
          <w:szCs w:val="26"/>
        </w:rPr>
        <w:t>еры, направленные на обеспечение выполнения</w:t>
      </w:r>
      <w:r>
        <w:rPr>
          <w:rFonts w:hint="default"/>
          <w:caps w:val="0"/>
          <w:szCs w:val="26"/>
          <w:lang w:val="ru-RU"/>
        </w:rPr>
        <w:t xml:space="preserve"> УСЗН Тацинского района ростовской области</w:t>
      </w:r>
      <w:r>
        <w:rPr>
          <w:caps w:val="0"/>
          <w:szCs w:val="26"/>
        </w:rPr>
        <w:t xml:space="preserve"> своих обязанностей</w:t>
      </w:r>
    </w:p>
    <w:p w14:paraId="5EAFF9F5">
      <w:pPr>
        <w:pStyle w:val="48"/>
        <w:spacing w:line="240" w:lineRule="auto"/>
        <w:ind w:left="0"/>
        <w:rPr>
          <w:szCs w:val="26"/>
        </w:rPr>
      </w:pPr>
      <w:r>
        <w:rPr>
          <w:color w:val="auto"/>
          <w:szCs w:val="26"/>
        </w:rPr>
        <w:t>УСЗН</w:t>
      </w:r>
      <w:r>
        <w:rPr>
          <w:szCs w:val="26"/>
        </w:rPr>
        <w:t xml:space="preserve"> Тацинского района Ростовской области</w:t>
      </w:r>
      <w:r>
        <w:rPr>
          <w:rFonts w:hint="default"/>
          <w:szCs w:val="26"/>
          <w:lang w:val="ru-RU"/>
        </w:rPr>
        <w:t xml:space="preserve"> </w:t>
      </w:r>
      <w:r>
        <w:rPr>
          <w:szCs w:val="26"/>
        </w:rPr>
        <w:t xml:space="preserve">принимает меры, необходимые и достаточные для обеспечения выполнения своих обязанностей. </w:t>
      </w:r>
      <w:r>
        <w:rPr>
          <w:color w:val="auto"/>
          <w:szCs w:val="26"/>
        </w:rPr>
        <w:t>УСЗН</w:t>
      </w:r>
      <w:r>
        <w:rPr>
          <w:szCs w:val="26"/>
        </w:rPr>
        <w:t xml:space="preserve"> Тацинского района Ростовской области</w:t>
      </w:r>
      <w:r>
        <w:rPr>
          <w:rFonts w:hint="default"/>
          <w:szCs w:val="26"/>
          <w:lang w:val="ru-RU"/>
        </w:rPr>
        <w:t xml:space="preserve"> </w:t>
      </w:r>
      <w:r>
        <w:rPr>
          <w:szCs w:val="26"/>
        </w:rPr>
        <w:t>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14:paraId="201522EB">
      <w:pPr>
        <w:pStyle w:val="108"/>
        <w:spacing w:line="240" w:lineRule="auto"/>
        <w:rPr>
          <w:szCs w:val="26"/>
        </w:rPr>
      </w:pPr>
      <w:r>
        <w:rPr>
          <w:szCs w:val="26"/>
        </w:rPr>
        <w:t>1) назначение ответственного за организацию обработки персональных данных;</w:t>
      </w:r>
    </w:p>
    <w:p w14:paraId="65E94EF6">
      <w:pPr>
        <w:pStyle w:val="108"/>
        <w:spacing w:line="240" w:lineRule="auto"/>
        <w:rPr>
          <w:szCs w:val="26"/>
        </w:rPr>
      </w:pPr>
      <w:r>
        <w:rPr>
          <w:szCs w:val="26"/>
        </w:rPr>
        <w:t>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4287190C">
      <w:pPr>
        <w:pStyle w:val="108"/>
        <w:spacing w:line="240" w:lineRule="auto"/>
        <w:rPr>
          <w:szCs w:val="26"/>
        </w:rPr>
      </w:pPr>
      <w:r>
        <w:rPr>
          <w:szCs w:val="26"/>
        </w:rPr>
        <w:t>3) применение правовых, организационных и технических мер по обеспечению безопасности персональных данных;</w:t>
      </w:r>
    </w:p>
    <w:p w14:paraId="53D8A77E">
      <w:pPr>
        <w:pStyle w:val="108"/>
        <w:spacing w:line="240" w:lineRule="auto"/>
        <w:rPr>
          <w:szCs w:val="26"/>
        </w:rPr>
      </w:pPr>
      <w:r>
        <w:rPr>
          <w:szCs w:val="26"/>
        </w:rPr>
        <w:t xml:space="preserve">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w:t>
      </w:r>
      <w:r>
        <w:rPr>
          <w:color w:val="auto"/>
          <w:szCs w:val="26"/>
        </w:rPr>
        <w:t>УСЗН</w:t>
      </w:r>
      <w:r>
        <w:rPr>
          <w:rFonts w:hint="default"/>
          <w:color w:val="auto"/>
          <w:szCs w:val="26"/>
          <w:lang w:val="ru-RU"/>
        </w:rPr>
        <w:t xml:space="preserve"> </w:t>
      </w:r>
      <w:r>
        <w:rPr>
          <w:szCs w:val="26"/>
        </w:rPr>
        <w:t>Тацинского района Ростовской области;</w:t>
      </w:r>
    </w:p>
    <w:p w14:paraId="399E6736">
      <w:pPr>
        <w:pStyle w:val="108"/>
        <w:spacing w:line="240" w:lineRule="auto"/>
        <w:rPr>
          <w:szCs w:val="26"/>
        </w:rPr>
      </w:pPr>
      <w:r>
        <w:rPr>
          <w:szCs w:val="26"/>
        </w:rPr>
        <w:t xml:space="preserve">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w:t>
      </w:r>
      <w:r>
        <w:rPr>
          <w:color w:val="auto"/>
          <w:szCs w:val="26"/>
        </w:rPr>
        <w:t>УСЗН</w:t>
      </w:r>
      <w:r>
        <w:rPr>
          <w:szCs w:val="26"/>
        </w:rPr>
        <w:t xml:space="preserve"> Тацинского района Ростовской области</w:t>
      </w:r>
      <w:r>
        <w:rPr>
          <w:rFonts w:hint="default"/>
          <w:szCs w:val="26"/>
          <w:lang w:val="ru-RU"/>
        </w:rPr>
        <w:t xml:space="preserve"> </w:t>
      </w:r>
      <w:r>
        <w:rPr>
          <w:szCs w:val="26"/>
        </w:rPr>
        <w:t>мер, направленных на обеспечение выполнения обязанностей, предусмотренных Федеральным законом «О персональных данных»;</w:t>
      </w:r>
    </w:p>
    <w:p w14:paraId="0CEA65AD">
      <w:pPr>
        <w:pStyle w:val="108"/>
        <w:spacing w:line="240" w:lineRule="auto"/>
        <w:rPr>
          <w:szCs w:val="26"/>
        </w:rPr>
      </w:pPr>
      <w:r>
        <w:rPr>
          <w:szCs w:val="26"/>
        </w:rPr>
        <w:t xml:space="preserve">6) ознакомление сотрудников </w:t>
      </w:r>
      <w:r>
        <w:rPr>
          <w:color w:val="auto"/>
          <w:szCs w:val="26"/>
        </w:rPr>
        <w:t>УСЗН</w:t>
      </w:r>
      <w:r>
        <w:rPr>
          <w:rFonts w:hint="default"/>
          <w:color w:val="auto"/>
          <w:szCs w:val="26"/>
          <w:lang w:val="ru-RU"/>
        </w:rPr>
        <w:t xml:space="preserve"> </w:t>
      </w:r>
      <w:r>
        <w:rPr>
          <w:szCs w:val="26"/>
        </w:rPr>
        <w:t>Тацинского района Ростовской области,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сотрудников.</w:t>
      </w:r>
    </w:p>
    <w:p w14:paraId="174B5645">
      <w:pPr>
        <w:pStyle w:val="117"/>
        <w:numPr>
          <w:ilvl w:val="2"/>
          <w:numId w:val="1"/>
        </w:numPr>
        <w:spacing w:before="0" w:line="240" w:lineRule="auto"/>
        <w:ind w:left="0"/>
        <w:jc w:val="both"/>
        <w:rPr>
          <w:szCs w:val="26"/>
        </w:rPr>
      </w:pPr>
      <w:r>
        <w:rPr>
          <w:szCs w:val="26"/>
        </w:rPr>
        <w:t>М</w:t>
      </w:r>
      <w:r>
        <w:rPr>
          <w:caps w:val="0"/>
          <w:szCs w:val="26"/>
        </w:rPr>
        <w:t>еры по обеспечению безопасности персональных данных при их обработке</w:t>
      </w:r>
    </w:p>
    <w:p w14:paraId="4039664A">
      <w:pPr>
        <w:pStyle w:val="48"/>
        <w:spacing w:line="240" w:lineRule="auto"/>
        <w:ind w:left="0"/>
        <w:rPr>
          <w:szCs w:val="26"/>
        </w:rPr>
      </w:pPr>
      <w:r>
        <w:rPr>
          <w:color w:val="auto"/>
          <w:szCs w:val="26"/>
        </w:rPr>
        <w:t>УСЗН</w:t>
      </w:r>
      <w:r>
        <w:rPr>
          <w:szCs w:val="26"/>
        </w:rPr>
        <w:t xml:space="preserve"> Тацинского района Ростовской области</w:t>
      </w:r>
      <w:r>
        <w:rPr>
          <w:rFonts w:hint="default"/>
          <w:szCs w:val="26"/>
          <w:lang w:val="ru-RU"/>
        </w:rPr>
        <w:t xml:space="preserve"> </w:t>
      </w:r>
      <w:r>
        <w:rPr>
          <w:szCs w:val="26"/>
        </w:rPr>
        <w:t>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7515FAD3">
      <w:pPr>
        <w:pStyle w:val="48"/>
        <w:spacing w:line="240" w:lineRule="auto"/>
        <w:ind w:left="0"/>
        <w:rPr>
          <w:szCs w:val="26"/>
        </w:rPr>
      </w:pPr>
      <w:r>
        <w:rPr>
          <w:szCs w:val="26"/>
        </w:rPr>
        <w:t>Обеспечение безопасности персональных данных достигается, в частности:</w:t>
      </w:r>
    </w:p>
    <w:p w14:paraId="6744579A">
      <w:pPr>
        <w:pStyle w:val="108"/>
        <w:tabs>
          <w:tab w:val="left" w:pos="1560"/>
        </w:tabs>
        <w:spacing w:line="240" w:lineRule="auto"/>
        <w:rPr>
          <w:szCs w:val="26"/>
        </w:rPr>
      </w:pPr>
      <w:r>
        <w:rPr>
          <w:szCs w:val="26"/>
        </w:rPr>
        <w:t>1) определением угроз безопасности персональных данных при их обработке в информационных системах персональных данных;</w:t>
      </w:r>
    </w:p>
    <w:p w14:paraId="43E19EF7">
      <w:pPr>
        <w:pStyle w:val="108"/>
        <w:tabs>
          <w:tab w:val="left" w:pos="1560"/>
        </w:tabs>
        <w:spacing w:line="240" w:lineRule="auto"/>
        <w:rPr>
          <w:szCs w:val="26"/>
        </w:rPr>
      </w:pPr>
      <w:r>
        <w:rPr>
          <w:szCs w:val="26"/>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419C3269">
      <w:pPr>
        <w:pStyle w:val="108"/>
        <w:tabs>
          <w:tab w:val="left" w:pos="1560"/>
        </w:tabs>
        <w:spacing w:line="240" w:lineRule="auto"/>
        <w:rPr>
          <w:szCs w:val="26"/>
        </w:rPr>
      </w:pPr>
      <w:r>
        <w:rPr>
          <w:szCs w:val="26"/>
        </w:rPr>
        <w:t>3) применением прошедших в установленном порядке процедуру оценки соответствия средств защиты информации;</w:t>
      </w:r>
    </w:p>
    <w:p w14:paraId="2046C754">
      <w:pPr>
        <w:pStyle w:val="108"/>
        <w:tabs>
          <w:tab w:val="left" w:pos="1560"/>
        </w:tabs>
        <w:spacing w:line="240" w:lineRule="auto"/>
        <w:rPr>
          <w:szCs w:val="26"/>
        </w:rPr>
      </w:pPr>
      <w:r>
        <w:rPr>
          <w:szCs w:val="26"/>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5659AB8B">
      <w:pPr>
        <w:pStyle w:val="108"/>
        <w:tabs>
          <w:tab w:val="left" w:pos="1560"/>
        </w:tabs>
        <w:spacing w:line="240" w:lineRule="auto"/>
        <w:rPr>
          <w:szCs w:val="26"/>
        </w:rPr>
      </w:pPr>
      <w:r>
        <w:rPr>
          <w:szCs w:val="26"/>
        </w:rPr>
        <w:t>5) учетом машинных носителей персональных данных;</w:t>
      </w:r>
    </w:p>
    <w:p w14:paraId="4916DF05">
      <w:pPr>
        <w:pStyle w:val="108"/>
        <w:tabs>
          <w:tab w:val="left" w:pos="1560"/>
        </w:tabs>
        <w:spacing w:line="240" w:lineRule="auto"/>
        <w:rPr>
          <w:szCs w:val="26"/>
        </w:rPr>
      </w:pPr>
      <w:r>
        <w:rPr>
          <w:szCs w:val="26"/>
        </w:rPr>
        <w:t>6) обнаружением фактов несанкционированного доступа к персональным данным и принятием мер;</w:t>
      </w:r>
    </w:p>
    <w:p w14:paraId="0D768F66">
      <w:pPr>
        <w:pStyle w:val="108"/>
        <w:tabs>
          <w:tab w:val="left" w:pos="1560"/>
        </w:tabs>
        <w:spacing w:line="240" w:lineRule="auto"/>
        <w:rPr>
          <w:szCs w:val="26"/>
        </w:rPr>
      </w:pPr>
      <w:r>
        <w:rPr>
          <w:szCs w:val="26"/>
        </w:rPr>
        <w:t>7) восстановлением персональных данных, модифицированных или уничтоженных вследствие несанкционированного доступа к ним;</w:t>
      </w:r>
    </w:p>
    <w:p w14:paraId="1867E199">
      <w:pPr>
        <w:pStyle w:val="108"/>
        <w:tabs>
          <w:tab w:val="left" w:pos="1560"/>
        </w:tabs>
        <w:spacing w:line="240" w:lineRule="auto"/>
        <w:rPr>
          <w:szCs w:val="26"/>
        </w:rPr>
      </w:pPr>
      <w:r>
        <w:rPr>
          <w:szCs w:val="26"/>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64465E21">
      <w:pPr>
        <w:pStyle w:val="108"/>
        <w:tabs>
          <w:tab w:val="left" w:pos="1560"/>
        </w:tabs>
        <w:spacing w:line="240" w:lineRule="auto"/>
        <w:rPr>
          <w:szCs w:val="26"/>
        </w:rPr>
      </w:pPr>
      <w:r>
        <w:rPr>
          <w:szCs w:val="26"/>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6AFCE38A">
      <w:pPr>
        <w:pStyle w:val="117"/>
        <w:numPr>
          <w:ilvl w:val="2"/>
          <w:numId w:val="1"/>
        </w:numPr>
        <w:spacing w:before="0" w:line="240" w:lineRule="auto"/>
        <w:ind w:left="0"/>
        <w:jc w:val="both"/>
        <w:rPr>
          <w:szCs w:val="26"/>
        </w:rPr>
      </w:pPr>
      <w:r>
        <w:rPr>
          <w:szCs w:val="26"/>
        </w:rPr>
        <w:t>О</w:t>
      </w:r>
      <w:r>
        <w:rPr>
          <w:caps w:val="0"/>
          <w:szCs w:val="26"/>
        </w:rPr>
        <w:t>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02B21A40">
      <w:pPr>
        <w:pStyle w:val="48"/>
        <w:tabs>
          <w:tab w:val="clear" w:pos="1865"/>
        </w:tabs>
        <w:spacing w:line="240" w:lineRule="auto"/>
        <w:ind w:left="0"/>
        <w:rPr>
          <w:szCs w:val="26"/>
        </w:rPr>
      </w:pPr>
      <w:r>
        <w:rPr>
          <w:color w:val="auto"/>
          <w:szCs w:val="26"/>
        </w:rPr>
        <w:t>УСЗН</w:t>
      </w:r>
      <w:r>
        <w:rPr>
          <w:szCs w:val="26"/>
        </w:rPr>
        <w:t xml:space="preserve"> Тацинского района Ростовской области</w:t>
      </w:r>
      <w:r>
        <w:rPr>
          <w:rFonts w:hint="default"/>
          <w:szCs w:val="26"/>
          <w:lang w:val="ru-RU"/>
        </w:rPr>
        <w:t xml:space="preserve"> </w:t>
      </w:r>
      <w:r>
        <w:rPr>
          <w:szCs w:val="26"/>
        </w:rPr>
        <w:t>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14:paraId="05A5B922">
      <w:pPr>
        <w:pStyle w:val="48"/>
        <w:tabs>
          <w:tab w:val="clear" w:pos="1865"/>
        </w:tabs>
        <w:spacing w:line="240" w:lineRule="auto"/>
        <w:ind w:left="0"/>
        <w:rPr>
          <w:szCs w:val="26"/>
        </w:rPr>
      </w:pPr>
      <w:r>
        <w:rPr>
          <w:szCs w:val="26"/>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Pr>
          <w:color w:val="auto"/>
          <w:szCs w:val="26"/>
        </w:rPr>
        <w:t>УСЗН</w:t>
      </w:r>
      <w:r>
        <w:rPr>
          <w:rFonts w:hint="default"/>
          <w:color w:val="auto"/>
          <w:szCs w:val="26"/>
          <w:lang w:val="ru-RU"/>
        </w:rPr>
        <w:t xml:space="preserve"> </w:t>
      </w:r>
      <w:r>
        <w:rPr>
          <w:szCs w:val="26"/>
        </w:rPr>
        <w:t>Тацинского района Ростовской области дает в письменной форме мотивированный ответ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14:paraId="41BC0374">
      <w:pPr>
        <w:pStyle w:val="48"/>
        <w:tabs>
          <w:tab w:val="clear" w:pos="1865"/>
        </w:tabs>
        <w:spacing w:line="240" w:lineRule="auto"/>
        <w:ind w:left="0"/>
        <w:rPr>
          <w:szCs w:val="26"/>
        </w:rPr>
      </w:pPr>
      <w:r>
        <w:rPr>
          <w:color w:val="auto"/>
          <w:szCs w:val="26"/>
        </w:rPr>
        <w:t>УСЗН</w:t>
      </w:r>
      <w:r>
        <w:rPr>
          <w:szCs w:val="26"/>
        </w:rPr>
        <w:t xml:space="preserve"> Тацинского района Ростовской области</w:t>
      </w:r>
      <w:r>
        <w:rPr>
          <w:rFonts w:hint="default"/>
          <w:szCs w:val="26"/>
          <w:lang w:val="ru-RU"/>
        </w:rPr>
        <w:t xml:space="preserve"> </w:t>
      </w:r>
      <w:r>
        <w:rPr>
          <w:szCs w:val="26"/>
        </w:rPr>
        <w:t xml:space="preserve">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Pr>
          <w:color w:val="auto"/>
          <w:szCs w:val="26"/>
        </w:rPr>
        <w:t>УСЗН</w:t>
      </w:r>
      <w:r>
        <w:rPr>
          <w:szCs w:val="26"/>
        </w:rPr>
        <w:t xml:space="preserve"> Тацинского района Ростовской области</w:t>
      </w:r>
      <w:r>
        <w:rPr>
          <w:rFonts w:hint="default"/>
          <w:szCs w:val="26"/>
          <w:lang w:val="ru-RU"/>
        </w:rPr>
        <w:t xml:space="preserve"> </w:t>
      </w:r>
      <w:r>
        <w:rPr>
          <w:szCs w:val="26"/>
        </w:rPr>
        <w:t xml:space="preserve">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Pr>
          <w:color w:val="auto"/>
          <w:szCs w:val="26"/>
        </w:rPr>
        <w:t>УСЗН</w:t>
      </w:r>
      <w:r>
        <w:rPr>
          <w:szCs w:val="26"/>
        </w:rPr>
        <w:t xml:space="preserve"> Тацинского района Ростовской области</w:t>
      </w:r>
      <w:r>
        <w:rPr>
          <w:rFonts w:hint="default"/>
          <w:szCs w:val="26"/>
          <w:lang w:val="ru-RU"/>
        </w:rPr>
        <w:t xml:space="preserve"> </w:t>
      </w:r>
      <w:r>
        <w:rPr>
          <w:szCs w:val="26"/>
        </w:rPr>
        <w:t xml:space="preserve">уничтожает такие персональные данные. </w:t>
      </w:r>
      <w:r>
        <w:rPr>
          <w:color w:val="auto"/>
          <w:szCs w:val="26"/>
        </w:rPr>
        <w:t>УСЗН</w:t>
      </w:r>
      <w:r>
        <w:rPr>
          <w:szCs w:val="26"/>
        </w:rPr>
        <w:t xml:space="preserve"> Тацинского района Ростовской области</w:t>
      </w:r>
      <w:r>
        <w:rPr>
          <w:rFonts w:hint="default"/>
          <w:szCs w:val="26"/>
          <w:lang w:val="ru-RU"/>
        </w:rPr>
        <w:t xml:space="preserve"> </w:t>
      </w:r>
      <w:r>
        <w:rPr>
          <w:szCs w:val="26"/>
        </w:rPr>
        <w:t>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14:paraId="64DD4927">
      <w:pPr>
        <w:pStyle w:val="48"/>
        <w:tabs>
          <w:tab w:val="clear" w:pos="1865"/>
        </w:tabs>
        <w:spacing w:line="240" w:lineRule="auto"/>
        <w:ind w:left="0"/>
        <w:rPr>
          <w:szCs w:val="26"/>
        </w:rPr>
      </w:pPr>
      <w:r>
        <w:rPr>
          <w:color w:val="auto"/>
          <w:szCs w:val="26"/>
        </w:rPr>
        <w:t>УСЗН</w:t>
      </w:r>
      <w:r>
        <w:rPr>
          <w:szCs w:val="26"/>
        </w:rPr>
        <w:t xml:space="preserve"> Тацинского района Ростовской области</w:t>
      </w:r>
      <w:r>
        <w:rPr>
          <w:rFonts w:hint="default"/>
          <w:szCs w:val="26"/>
          <w:lang w:val="ru-RU"/>
        </w:rPr>
        <w:t xml:space="preserve"> </w:t>
      </w:r>
      <w:r>
        <w:rPr>
          <w:szCs w:val="26"/>
        </w:rPr>
        <w:t>сообщает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14:paraId="184C4DCA">
      <w:pPr>
        <w:pStyle w:val="117"/>
        <w:numPr>
          <w:ilvl w:val="2"/>
          <w:numId w:val="1"/>
        </w:numPr>
        <w:spacing w:before="0" w:line="240" w:lineRule="auto"/>
        <w:ind w:left="0"/>
        <w:jc w:val="both"/>
        <w:rPr>
          <w:szCs w:val="26"/>
        </w:rPr>
      </w:pPr>
      <w:r>
        <w:rPr>
          <w:szCs w:val="26"/>
        </w:rPr>
        <w:t>О</w:t>
      </w:r>
      <w:r>
        <w:rPr>
          <w:caps w:val="0"/>
          <w:szCs w:val="26"/>
        </w:rPr>
        <w:t>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14:paraId="4250F215">
      <w:pPr>
        <w:pStyle w:val="48"/>
        <w:tabs>
          <w:tab w:val="clear" w:pos="1865"/>
        </w:tabs>
        <w:spacing w:line="240" w:lineRule="auto"/>
        <w:ind w:left="0"/>
        <w:rPr>
          <w:szCs w:val="26"/>
        </w:rPr>
      </w:pPr>
      <w:r>
        <w:rPr>
          <w:szCs w:val="26"/>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Pr>
          <w:color w:val="auto"/>
          <w:szCs w:val="26"/>
        </w:rPr>
        <w:t>УСЗН</w:t>
      </w:r>
      <w:r>
        <w:rPr>
          <w:rFonts w:hint="default"/>
          <w:color w:val="auto"/>
          <w:szCs w:val="26"/>
          <w:lang w:val="ru-RU"/>
        </w:rPr>
        <w:t xml:space="preserve"> </w:t>
      </w:r>
      <w:r>
        <w:rPr>
          <w:szCs w:val="26"/>
        </w:rPr>
        <w:t xml:space="preserve">Тацинского района Ростовской области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Pr>
          <w:color w:val="auto"/>
          <w:szCs w:val="26"/>
        </w:rPr>
        <w:t>УСЗН</w:t>
      </w:r>
      <w:r>
        <w:rPr>
          <w:rFonts w:hint="default"/>
          <w:color w:val="auto"/>
          <w:szCs w:val="26"/>
          <w:lang w:val="ru-RU"/>
        </w:rPr>
        <w:t xml:space="preserve"> </w:t>
      </w:r>
      <w:r>
        <w:rPr>
          <w:szCs w:val="26"/>
        </w:rPr>
        <w:t>Тацинского района Ростовской области)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w:t>
      </w:r>
      <w:r>
        <w:rPr>
          <w:color w:val="auto"/>
          <w:szCs w:val="26"/>
        </w:rPr>
        <w:t xml:space="preserve"> УСЗН </w:t>
      </w:r>
      <w:r>
        <w:rPr>
          <w:szCs w:val="26"/>
        </w:rPr>
        <w:t>Тацинского района Ростовской области</w:t>
      </w:r>
      <w:r>
        <w:rPr>
          <w:rFonts w:hint="default"/>
          <w:szCs w:val="26"/>
          <w:lang w:val="ru-RU"/>
        </w:rPr>
        <w:t xml:space="preserve"> </w:t>
      </w:r>
      <w:r>
        <w:rPr>
          <w:szCs w:val="26"/>
        </w:rPr>
        <w:t xml:space="preserve">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Pr>
          <w:color w:val="auto"/>
          <w:szCs w:val="26"/>
        </w:rPr>
        <w:t>УСЗН</w:t>
      </w:r>
      <w:r>
        <w:rPr>
          <w:rFonts w:hint="default"/>
          <w:color w:val="auto"/>
          <w:szCs w:val="26"/>
          <w:lang w:val="ru-RU"/>
        </w:rPr>
        <w:t xml:space="preserve"> </w:t>
      </w:r>
      <w:r>
        <w:rPr>
          <w:szCs w:val="26"/>
        </w:rPr>
        <w:t>Тацинского района Ростовской области)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3663F635">
      <w:pPr>
        <w:pStyle w:val="48"/>
        <w:tabs>
          <w:tab w:val="clear" w:pos="1865"/>
        </w:tabs>
        <w:spacing w:line="240" w:lineRule="auto"/>
        <w:ind w:left="0"/>
        <w:rPr>
          <w:szCs w:val="26"/>
        </w:rPr>
      </w:pPr>
      <w:r>
        <w:rPr>
          <w:szCs w:val="26"/>
        </w:rPr>
        <w:t xml:space="preserve">В случае подтверждения факта неточности персональных данных </w:t>
      </w:r>
      <w:r>
        <w:rPr>
          <w:color w:val="auto"/>
          <w:szCs w:val="26"/>
        </w:rPr>
        <w:t>УСЗН</w:t>
      </w:r>
      <w:r>
        <w:rPr>
          <w:rFonts w:hint="default"/>
          <w:color w:val="auto"/>
          <w:szCs w:val="26"/>
          <w:lang w:val="ru-RU"/>
        </w:rPr>
        <w:t xml:space="preserve"> </w:t>
      </w:r>
      <w:r>
        <w:rPr>
          <w:szCs w:val="26"/>
        </w:rPr>
        <w:t xml:space="preserve">Тацинского района Ростовской области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w:t>
      </w:r>
      <w:r>
        <w:rPr>
          <w:color w:val="auto"/>
          <w:szCs w:val="26"/>
        </w:rPr>
        <w:t>УСЗН</w:t>
      </w:r>
      <w:r>
        <w:rPr>
          <w:rFonts w:hint="default"/>
          <w:color w:val="auto"/>
          <w:szCs w:val="26"/>
          <w:lang w:val="ru-RU"/>
        </w:rPr>
        <w:t xml:space="preserve"> </w:t>
      </w:r>
      <w:r>
        <w:rPr>
          <w:szCs w:val="26"/>
        </w:rPr>
        <w:t>Тацинского района Ростовской области) в течение семи рабочих дней со дня представления таких сведений и снимает блокирование персональных данных.</w:t>
      </w:r>
    </w:p>
    <w:p w14:paraId="33E91C48">
      <w:pPr>
        <w:pStyle w:val="48"/>
        <w:tabs>
          <w:tab w:val="clear" w:pos="1865"/>
        </w:tabs>
        <w:spacing w:line="240" w:lineRule="auto"/>
        <w:ind w:left="0"/>
        <w:rPr>
          <w:szCs w:val="26"/>
        </w:rPr>
      </w:pPr>
      <w:r>
        <w:rPr>
          <w:szCs w:val="26"/>
        </w:rPr>
        <w:t xml:space="preserve">В случае выявления неправомерной обработки персональных данных, осуществляемой </w:t>
      </w:r>
      <w:r>
        <w:rPr>
          <w:color w:val="auto"/>
          <w:szCs w:val="26"/>
        </w:rPr>
        <w:t>УСЗН</w:t>
      </w:r>
      <w:r>
        <w:rPr>
          <w:szCs w:val="26"/>
        </w:rPr>
        <w:t xml:space="preserve"> Тацинского района Ростовской области</w:t>
      </w:r>
      <w:r>
        <w:rPr>
          <w:rFonts w:hint="default"/>
          <w:szCs w:val="26"/>
          <w:lang w:val="ru-RU"/>
        </w:rPr>
        <w:t xml:space="preserve"> </w:t>
      </w:r>
      <w:r>
        <w:rPr>
          <w:szCs w:val="26"/>
        </w:rPr>
        <w:t xml:space="preserve">или лицом, действующим по поручению </w:t>
      </w:r>
      <w:r>
        <w:rPr>
          <w:color w:val="auto"/>
          <w:szCs w:val="26"/>
        </w:rPr>
        <w:t>УСЗН</w:t>
      </w:r>
      <w:r>
        <w:rPr>
          <w:rFonts w:hint="default"/>
          <w:color w:val="auto"/>
          <w:szCs w:val="26"/>
          <w:lang w:val="ru-RU"/>
        </w:rPr>
        <w:t xml:space="preserve"> </w:t>
      </w:r>
      <w:r>
        <w:rPr>
          <w:szCs w:val="26"/>
        </w:rPr>
        <w:t xml:space="preserve">Тацинского района Ростовской области, </w:t>
      </w:r>
      <w:r>
        <w:rPr>
          <w:szCs w:val="26"/>
          <w:lang w:val="ru-RU"/>
        </w:rPr>
        <w:t>УСЗН</w:t>
      </w:r>
      <w:r>
        <w:rPr>
          <w:rFonts w:hint="default"/>
          <w:szCs w:val="26"/>
          <w:lang w:val="ru-RU"/>
        </w:rPr>
        <w:t xml:space="preserve"> </w:t>
      </w:r>
      <w:r>
        <w:rPr>
          <w:szCs w:val="26"/>
        </w:rPr>
        <w:t xml:space="preserve">Тацинского района Ростовской областив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rPr>
          <w:color w:val="auto"/>
          <w:szCs w:val="26"/>
        </w:rPr>
        <w:t>УСЗН</w:t>
      </w:r>
      <w:r>
        <w:rPr>
          <w:rFonts w:hint="default"/>
          <w:color w:val="auto"/>
          <w:szCs w:val="26"/>
          <w:lang w:val="ru-RU"/>
        </w:rPr>
        <w:t xml:space="preserve"> </w:t>
      </w:r>
      <w:r>
        <w:rPr>
          <w:szCs w:val="26"/>
        </w:rPr>
        <w:t xml:space="preserve">Тацинского района Ростовской области. В случае если обеспечить правомерность обработки персональных данных невозможно, </w:t>
      </w:r>
      <w:r>
        <w:rPr>
          <w:color w:val="auto"/>
          <w:szCs w:val="26"/>
        </w:rPr>
        <w:t>УСЗН</w:t>
      </w:r>
      <w:r>
        <w:rPr>
          <w:rFonts w:hint="default"/>
          <w:color w:val="auto"/>
          <w:szCs w:val="26"/>
          <w:lang w:val="ru-RU"/>
        </w:rPr>
        <w:t xml:space="preserve"> </w:t>
      </w:r>
      <w:r>
        <w:rPr>
          <w:szCs w:val="26"/>
        </w:rPr>
        <w:t xml:space="preserve">Тацинского района Ростовской области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w:t>
      </w:r>
      <w:r>
        <w:rPr>
          <w:color w:val="auto"/>
          <w:szCs w:val="26"/>
        </w:rPr>
        <w:t>УСЗН</w:t>
      </w:r>
      <w:r>
        <w:rPr>
          <w:rFonts w:hint="default"/>
          <w:color w:val="auto"/>
          <w:szCs w:val="26"/>
          <w:lang w:val="ru-RU"/>
        </w:rPr>
        <w:t xml:space="preserve"> </w:t>
      </w:r>
      <w:r>
        <w:rPr>
          <w:szCs w:val="26"/>
        </w:rPr>
        <w:t>Тацинского района Ростовской области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10EEC582">
      <w:pPr>
        <w:pStyle w:val="48"/>
        <w:tabs>
          <w:tab w:val="clear" w:pos="1865"/>
        </w:tabs>
        <w:spacing w:line="240" w:lineRule="auto"/>
        <w:ind w:left="0"/>
        <w:rPr>
          <w:szCs w:val="26"/>
        </w:rPr>
      </w:pPr>
      <w:r>
        <w:rPr>
          <w:szCs w:val="26"/>
        </w:rPr>
        <w:t xml:space="preserve">В случае достижения цели обработки персональных данных </w:t>
      </w:r>
      <w:r>
        <w:rPr>
          <w:color w:val="auto"/>
          <w:szCs w:val="26"/>
        </w:rPr>
        <w:t>УСЗН</w:t>
      </w:r>
      <w:r>
        <w:rPr>
          <w:rFonts w:hint="default"/>
          <w:color w:val="auto"/>
          <w:szCs w:val="26"/>
          <w:lang w:val="ru-RU"/>
        </w:rPr>
        <w:t xml:space="preserve"> </w:t>
      </w:r>
      <w:r>
        <w:rPr>
          <w:szCs w:val="26"/>
        </w:rPr>
        <w:t xml:space="preserve">Тацинского района Ростовской области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w:t>
      </w:r>
      <w:r>
        <w:rPr>
          <w:color w:val="auto"/>
          <w:szCs w:val="26"/>
        </w:rPr>
        <w:t>УСЗН</w:t>
      </w:r>
      <w:r>
        <w:rPr>
          <w:rFonts w:hint="default"/>
          <w:color w:val="auto"/>
          <w:szCs w:val="26"/>
          <w:lang w:val="ru-RU"/>
        </w:rPr>
        <w:t xml:space="preserve"> </w:t>
      </w:r>
      <w:r>
        <w:rPr>
          <w:szCs w:val="26"/>
        </w:rPr>
        <w:t xml:space="preserve">Тацинского района Ростовской области)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Pr>
          <w:color w:val="auto"/>
          <w:szCs w:val="26"/>
        </w:rPr>
        <w:t>УСЗН</w:t>
      </w:r>
      <w:r>
        <w:rPr>
          <w:rFonts w:hint="default"/>
          <w:color w:val="auto"/>
          <w:szCs w:val="26"/>
          <w:lang w:val="ru-RU"/>
        </w:rPr>
        <w:t xml:space="preserve"> </w:t>
      </w:r>
      <w:r>
        <w:rPr>
          <w:szCs w:val="26"/>
        </w:rPr>
        <w:t xml:space="preserve">Тацинского района Ростовской области)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Pr>
          <w:color w:val="auto"/>
          <w:szCs w:val="26"/>
        </w:rPr>
        <w:t>УСЗН</w:t>
      </w:r>
      <w:r>
        <w:rPr>
          <w:rFonts w:hint="default"/>
          <w:color w:val="auto"/>
          <w:szCs w:val="26"/>
          <w:lang w:val="ru-RU"/>
        </w:rPr>
        <w:t xml:space="preserve"> </w:t>
      </w:r>
      <w:r>
        <w:rPr>
          <w:szCs w:val="26"/>
        </w:rPr>
        <w:t xml:space="preserve">Тацинского района Ростовской области и субъектом персональных данных либо если </w:t>
      </w:r>
      <w:r>
        <w:rPr>
          <w:color w:val="auto"/>
          <w:szCs w:val="26"/>
        </w:rPr>
        <w:t>УСЗН</w:t>
      </w:r>
      <w:r>
        <w:rPr>
          <w:rFonts w:hint="default"/>
          <w:color w:val="auto"/>
          <w:szCs w:val="26"/>
          <w:lang w:val="ru-RU"/>
        </w:rPr>
        <w:t xml:space="preserve"> </w:t>
      </w:r>
      <w:r>
        <w:rPr>
          <w:szCs w:val="26"/>
        </w:rPr>
        <w:t>Тацинского района Ростовской области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331BCD6A">
      <w:pPr>
        <w:pStyle w:val="48"/>
        <w:tabs>
          <w:tab w:val="clear" w:pos="1865"/>
        </w:tabs>
        <w:spacing w:line="240" w:lineRule="auto"/>
        <w:ind w:left="0"/>
        <w:rPr>
          <w:szCs w:val="26"/>
        </w:rPr>
      </w:pPr>
      <w:r>
        <w:rPr>
          <w:szCs w:val="26"/>
        </w:rPr>
        <w:t xml:space="preserve">В случае отзыва субъектом персональных данных согласия на обработку его персональных данных </w:t>
      </w:r>
      <w:r>
        <w:rPr>
          <w:color w:val="auto"/>
          <w:szCs w:val="26"/>
        </w:rPr>
        <w:t>УСЗН</w:t>
      </w:r>
      <w:r>
        <w:rPr>
          <w:szCs w:val="26"/>
        </w:rPr>
        <w:t xml:space="preserve"> Тацинского района Ростовской области</w:t>
      </w:r>
      <w:r>
        <w:rPr>
          <w:rFonts w:hint="default"/>
          <w:szCs w:val="26"/>
          <w:lang w:val="ru-RU"/>
        </w:rPr>
        <w:t xml:space="preserve"> </w:t>
      </w:r>
      <w:r>
        <w:rPr>
          <w:szCs w:val="26"/>
        </w:rPr>
        <w:t xml:space="preserve">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w:t>
      </w:r>
      <w:r>
        <w:rPr>
          <w:color w:val="auto"/>
          <w:szCs w:val="26"/>
        </w:rPr>
        <w:t>УСЗН</w:t>
      </w:r>
      <w:r>
        <w:rPr>
          <w:rFonts w:hint="default"/>
          <w:color w:val="auto"/>
          <w:szCs w:val="26"/>
          <w:lang w:val="ru-RU"/>
        </w:rPr>
        <w:t xml:space="preserve"> </w:t>
      </w:r>
      <w:r>
        <w:rPr>
          <w:szCs w:val="26"/>
        </w:rPr>
        <w:t xml:space="preserve">Тацинского района Ростовской области)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Pr>
          <w:color w:val="auto"/>
          <w:szCs w:val="26"/>
        </w:rPr>
        <w:t>УСЗН</w:t>
      </w:r>
      <w:r>
        <w:rPr>
          <w:rFonts w:hint="default"/>
          <w:color w:val="auto"/>
          <w:szCs w:val="26"/>
          <w:lang w:val="ru-RU"/>
        </w:rPr>
        <w:t xml:space="preserve"> </w:t>
      </w:r>
      <w:r>
        <w:rPr>
          <w:szCs w:val="26"/>
        </w:rPr>
        <w:t xml:space="preserve">Тацинского района Ростовской области)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Pr>
          <w:color w:val="auto"/>
          <w:szCs w:val="26"/>
        </w:rPr>
        <w:t>УСЗН</w:t>
      </w:r>
      <w:r>
        <w:rPr>
          <w:rFonts w:hint="default"/>
          <w:color w:val="auto"/>
          <w:szCs w:val="26"/>
          <w:lang w:val="ru-RU"/>
        </w:rPr>
        <w:t xml:space="preserve"> </w:t>
      </w:r>
      <w:r>
        <w:rPr>
          <w:szCs w:val="26"/>
        </w:rPr>
        <w:t xml:space="preserve">Тацинского района Ростовской области и субъектом персональных данных либо если </w:t>
      </w:r>
      <w:r>
        <w:rPr>
          <w:color w:val="auto"/>
          <w:szCs w:val="26"/>
        </w:rPr>
        <w:t>УСЗН</w:t>
      </w:r>
      <w:r>
        <w:rPr>
          <w:szCs w:val="26"/>
        </w:rPr>
        <w:t xml:space="preserve"> Тацинского района Ростовской области</w:t>
      </w:r>
      <w:r>
        <w:rPr>
          <w:rFonts w:hint="default"/>
          <w:szCs w:val="26"/>
          <w:lang w:val="ru-RU"/>
        </w:rPr>
        <w:t xml:space="preserve"> </w:t>
      </w:r>
      <w:r>
        <w:rPr>
          <w:szCs w:val="26"/>
        </w:rPr>
        <w:t>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4CA43665">
      <w:pPr>
        <w:pStyle w:val="48"/>
        <w:tabs>
          <w:tab w:val="clear" w:pos="1865"/>
        </w:tabs>
        <w:spacing w:line="240" w:lineRule="auto"/>
        <w:ind w:left="0"/>
        <w:rPr>
          <w:szCs w:val="26"/>
        </w:rPr>
      </w:pPr>
      <w:r>
        <w:rPr>
          <w:szCs w:val="26"/>
        </w:rPr>
        <w:t xml:space="preserve">В случае отсутствия возможности уничтожения персональных данных в течение указанного срока, </w:t>
      </w:r>
      <w:r>
        <w:rPr>
          <w:color w:val="auto"/>
          <w:szCs w:val="26"/>
        </w:rPr>
        <w:t>УСЗН</w:t>
      </w:r>
      <w:r>
        <w:rPr>
          <w:szCs w:val="26"/>
        </w:rPr>
        <w:t xml:space="preserve"> Тацинского района Ростовской области</w:t>
      </w:r>
      <w:r>
        <w:rPr>
          <w:rFonts w:hint="default"/>
          <w:szCs w:val="26"/>
          <w:lang w:val="ru-RU"/>
        </w:rPr>
        <w:t xml:space="preserve"> </w:t>
      </w:r>
      <w:r>
        <w:rPr>
          <w:szCs w:val="26"/>
        </w:rPr>
        <w:t xml:space="preserve">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w:t>
      </w:r>
      <w:r>
        <w:rPr>
          <w:color w:val="auto"/>
          <w:szCs w:val="26"/>
        </w:rPr>
        <w:t>УСЗН</w:t>
      </w:r>
      <w:r>
        <w:rPr>
          <w:rFonts w:hint="default"/>
          <w:color w:val="auto"/>
          <w:szCs w:val="26"/>
          <w:lang w:val="ru-RU"/>
        </w:rPr>
        <w:t xml:space="preserve"> </w:t>
      </w:r>
      <w:r>
        <w:rPr>
          <w:szCs w:val="26"/>
        </w:rPr>
        <w:t>Тацинского района Ростовской области) и обеспечивает уничтожение персональных данных в срок не более чем шесть месяцев, если иной срок не установлен федеральными законами.</w:t>
      </w:r>
    </w:p>
    <w:p w14:paraId="52C7A731">
      <w:pPr>
        <w:pStyle w:val="117"/>
        <w:numPr>
          <w:ilvl w:val="2"/>
          <w:numId w:val="1"/>
        </w:numPr>
        <w:spacing w:before="0" w:line="240" w:lineRule="auto"/>
        <w:ind w:left="0"/>
        <w:jc w:val="both"/>
        <w:rPr>
          <w:szCs w:val="26"/>
        </w:rPr>
      </w:pPr>
      <w:r>
        <w:rPr>
          <w:szCs w:val="26"/>
        </w:rPr>
        <w:t>У</w:t>
      </w:r>
      <w:r>
        <w:rPr>
          <w:caps w:val="0"/>
          <w:szCs w:val="26"/>
        </w:rPr>
        <w:t>ведомление об обработке персональных данных</w:t>
      </w:r>
    </w:p>
    <w:p w14:paraId="5065EF39">
      <w:pPr>
        <w:pStyle w:val="48"/>
        <w:spacing w:line="240" w:lineRule="auto"/>
        <w:ind w:left="0"/>
        <w:rPr>
          <w:szCs w:val="26"/>
        </w:rPr>
      </w:pPr>
      <w:r>
        <w:rPr>
          <w:color w:val="auto"/>
          <w:szCs w:val="26"/>
        </w:rPr>
        <w:t>УСЗН</w:t>
      </w:r>
      <w:r>
        <w:rPr>
          <w:rFonts w:hint="default"/>
          <w:color w:val="auto"/>
          <w:szCs w:val="26"/>
          <w:lang w:val="ru-RU"/>
        </w:rPr>
        <w:t xml:space="preserve"> </w:t>
      </w:r>
      <w:r>
        <w:rPr>
          <w:szCs w:val="26"/>
        </w:rPr>
        <w:t>Тацинского района Ростовской области, за исключением случаев, предусмотренных Федеральным законом «О персональных данных», до начала обработки персональных данных уведомляет уполномоченный орган по защите прав субъектов персональных данных о своем намерении осуществлять обработку персональных данных.</w:t>
      </w:r>
    </w:p>
    <w:p w14:paraId="7197312D">
      <w:pPr>
        <w:pStyle w:val="48"/>
        <w:spacing w:line="240" w:lineRule="auto"/>
        <w:ind w:left="0"/>
        <w:rPr>
          <w:szCs w:val="26"/>
        </w:rPr>
      </w:pPr>
      <w:r>
        <w:rPr>
          <w:szCs w:val="26"/>
        </w:rPr>
        <w:t>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14:paraId="50467286">
      <w:pPr>
        <w:pStyle w:val="108"/>
        <w:numPr>
          <w:ilvl w:val="0"/>
          <w:numId w:val="14"/>
        </w:numPr>
        <w:tabs>
          <w:tab w:val="left" w:pos="1134"/>
        </w:tabs>
        <w:spacing w:line="240" w:lineRule="auto"/>
        <w:ind w:left="0" w:firstLine="709"/>
        <w:rPr>
          <w:szCs w:val="26"/>
        </w:rPr>
      </w:pPr>
      <w:r>
        <w:rPr>
          <w:szCs w:val="26"/>
        </w:rPr>
        <w:t>наименование (фамилия, имя, отчество), адрес Оператора;</w:t>
      </w:r>
    </w:p>
    <w:p w14:paraId="39A45D2A">
      <w:pPr>
        <w:pStyle w:val="108"/>
        <w:numPr>
          <w:ilvl w:val="0"/>
          <w:numId w:val="14"/>
        </w:numPr>
        <w:tabs>
          <w:tab w:val="left" w:pos="1134"/>
        </w:tabs>
        <w:spacing w:line="240" w:lineRule="auto"/>
        <w:ind w:left="0" w:firstLine="709"/>
        <w:rPr>
          <w:szCs w:val="26"/>
        </w:rPr>
      </w:pPr>
      <w:r>
        <w:rPr>
          <w:szCs w:val="26"/>
        </w:rPr>
        <w:t>цель обработки персональных данных;</w:t>
      </w:r>
    </w:p>
    <w:p w14:paraId="7196EFF8">
      <w:pPr>
        <w:pStyle w:val="108"/>
        <w:numPr>
          <w:ilvl w:val="0"/>
          <w:numId w:val="14"/>
        </w:numPr>
        <w:tabs>
          <w:tab w:val="left" w:pos="1134"/>
        </w:tabs>
        <w:spacing w:line="240" w:lineRule="auto"/>
        <w:ind w:left="0" w:firstLine="709"/>
        <w:rPr>
          <w:szCs w:val="26"/>
        </w:rPr>
      </w:pPr>
      <w:r>
        <w:rPr>
          <w:szCs w:val="26"/>
        </w:rPr>
        <w:t>категории персональных данных;</w:t>
      </w:r>
    </w:p>
    <w:p w14:paraId="4680E385">
      <w:pPr>
        <w:pStyle w:val="108"/>
        <w:numPr>
          <w:ilvl w:val="0"/>
          <w:numId w:val="14"/>
        </w:numPr>
        <w:tabs>
          <w:tab w:val="left" w:pos="1134"/>
        </w:tabs>
        <w:spacing w:line="240" w:lineRule="auto"/>
        <w:ind w:left="0" w:firstLine="709"/>
        <w:rPr>
          <w:szCs w:val="26"/>
        </w:rPr>
      </w:pPr>
      <w:r>
        <w:rPr>
          <w:szCs w:val="26"/>
        </w:rPr>
        <w:t>категории субъектов, персональные данные которых обрабатываются;</w:t>
      </w:r>
    </w:p>
    <w:p w14:paraId="59A54AD8">
      <w:pPr>
        <w:pStyle w:val="108"/>
        <w:numPr>
          <w:ilvl w:val="0"/>
          <w:numId w:val="14"/>
        </w:numPr>
        <w:tabs>
          <w:tab w:val="left" w:pos="1134"/>
        </w:tabs>
        <w:spacing w:line="240" w:lineRule="auto"/>
        <w:ind w:left="0" w:firstLine="709"/>
        <w:rPr>
          <w:szCs w:val="26"/>
        </w:rPr>
      </w:pPr>
      <w:r>
        <w:rPr>
          <w:szCs w:val="26"/>
        </w:rPr>
        <w:t>правовое основание обработки персональных данных;</w:t>
      </w:r>
    </w:p>
    <w:p w14:paraId="35351F07">
      <w:pPr>
        <w:pStyle w:val="108"/>
        <w:numPr>
          <w:ilvl w:val="0"/>
          <w:numId w:val="14"/>
        </w:numPr>
        <w:tabs>
          <w:tab w:val="left" w:pos="1134"/>
        </w:tabs>
        <w:spacing w:line="240" w:lineRule="auto"/>
        <w:ind w:left="0" w:firstLine="709"/>
        <w:rPr>
          <w:szCs w:val="26"/>
        </w:rPr>
      </w:pPr>
      <w:r>
        <w:rPr>
          <w:szCs w:val="26"/>
        </w:rPr>
        <w:t xml:space="preserve">перечень действий с персональными данными, общее описание используемых </w:t>
      </w:r>
      <w:r>
        <w:rPr>
          <w:color w:val="auto"/>
          <w:szCs w:val="26"/>
        </w:rPr>
        <w:t>УСЗН</w:t>
      </w:r>
      <w:r>
        <w:rPr>
          <w:szCs w:val="26"/>
        </w:rPr>
        <w:t xml:space="preserve"> способов обработки персональных данных;</w:t>
      </w:r>
    </w:p>
    <w:p w14:paraId="51F43239">
      <w:pPr>
        <w:pStyle w:val="108"/>
        <w:numPr>
          <w:ilvl w:val="0"/>
          <w:numId w:val="14"/>
        </w:numPr>
        <w:tabs>
          <w:tab w:val="left" w:pos="1134"/>
        </w:tabs>
        <w:spacing w:line="240" w:lineRule="auto"/>
        <w:ind w:left="0" w:firstLine="709"/>
        <w:rPr>
          <w:szCs w:val="26"/>
        </w:rPr>
      </w:pPr>
      <w:r>
        <w:rPr>
          <w:szCs w:val="26"/>
        </w:rPr>
        <w:t>описание мер, в том числе сведения о наличии шифровальных (криптографических) средств и наименования этих средств;</w:t>
      </w:r>
    </w:p>
    <w:p w14:paraId="20379704">
      <w:pPr>
        <w:pStyle w:val="108"/>
        <w:numPr>
          <w:ilvl w:val="0"/>
          <w:numId w:val="14"/>
        </w:numPr>
        <w:tabs>
          <w:tab w:val="left" w:pos="1134"/>
        </w:tabs>
        <w:spacing w:line="240" w:lineRule="auto"/>
        <w:ind w:left="0" w:firstLine="709"/>
        <w:rPr>
          <w:szCs w:val="26"/>
        </w:rPr>
      </w:pPr>
      <w:r>
        <w:rPr>
          <w:szCs w:val="26"/>
        </w:rPr>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0FA933EC">
      <w:pPr>
        <w:pStyle w:val="108"/>
        <w:numPr>
          <w:ilvl w:val="0"/>
          <w:numId w:val="14"/>
        </w:numPr>
        <w:tabs>
          <w:tab w:val="left" w:pos="1134"/>
        </w:tabs>
        <w:spacing w:line="240" w:lineRule="auto"/>
        <w:ind w:left="0" w:firstLine="709"/>
        <w:rPr>
          <w:szCs w:val="26"/>
        </w:rPr>
      </w:pPr>
      <w:r>
        <w:rPr>
          <w:szCs w:val="26"/>
        </w:rPr>
        <w:t>дата начала обработки персональных данных;</w:t>
      </w:r>
    </w:p>
    <w:p w14:paraId="69399270">
      <w:pPr>
        <w:pStyle w:val="108"/>
        <w:numPr>
          <w:ilvl w:val="0"/>
          <w:numId w:val="14"/>
        </w:numPr>
        <w:tabs>
          <w:tab w:val="left" w:pos="1134"/>
        </w:tabs>
        <w:spacing w:line="240" w:lineRule="auto"/>
        <w:ind w:left="0" w:firstLine="709"/>
        <w:rPr>
          <w:szCs w:val="26"/>
        </w:rPr>
      </w:pPr>
      <w:r>
        <w:rPr>
          <w:szCs w:val="26"/>
        </w:rPr>
        <w:t>срок или условие прекращения обработки персональных данных;</w:t>
      </w:r>
    </w:p>
    <w:p w14:paraId="60B3CB3F">
      <w:pPr>
        <w:pStyle w:val="108"/>
        <w:numPr>
          <w:ilvl w:val="0"/>
          <w:numId w:val="14"/>
        </w:numPr>
        <w:tabs>
          <w:tab w:val="left" w:pos="1134"/>
        </w:tabs>
        <w:spacing w:line="240" w:lineRule="auto"/>
        <w:ind w:left="0" w:firstLine="709"/>
        <w:rPr>
          <w:szCs w:val="26"/>
        </w:rPr>
      </w:pPr>
      <w:r>
        <w:rPr>
          <w:szCs w:val="26"/>
        </w:rPr>
        <w:t>сведения о наличии или об отсутствии трансграничной передачи персональных данных в процессе их обработки;</w:t>
      </w:r>
    </w:p>
    <w:p w14:paraId="6C8913B0">
      <w:pPr>
        <w:pStyle w:val="108"/>
        <w:numPr>
          <w:ilvl w:val="0"/>
          <w:numId w:val="14"/>
        </w:numPr>
        <w:tabs>
          <w:tab w:val="left" w:pos="1134"/>
        </w:tabs>
        <w:spacing w:line="240" w:lineRule="auto"/>
        <w:ind w:left="0" w:firstLine="709"/>
        <w:rPr>
          <w:szCs w:val="26"/>
        </w:rPr>
      </w:pPr>
      <w:r>
        <w:rPr>
          <w:szCs w:val="26"/>
        </w:rPr>
        <w:t>сведения о месте нахождения базы данных информации, содержащей персональные данные граждан Российской Федерации;</w:t>
      </w:r>
    </w:p>
    <w:p w14:paraId="61C5450A">
      <w:pPr>
        <w:pStyle w:val="108"/>
        <w:numPr>
          <w:ilvl w:val="0"/>
          <w:numId w:val="14"/>
        </w:numPr>
        <w:tabs>
          <w:tab w:val="left" w:pos="1134"/>
        </w:tabs>
        <w:spacing w:line="240" w:lineRule="auto"/>
        <w:ind w:left="0" w:firstLine="709"/>
        <w:rPr>
          <w:szCs w:val="26"/>
        </w:rPr>
      </w:pPr>
      <w:r>
        <w:rPr>
          <w:szCs w:val="26"/>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14:paraId="67F68572">
      <w:pPr>
        <w:pStyle w:val="48"/>
        <w:spacing w:line="240" w:lineRule="auto"/>
        <w:ind w:left="0"/>
        <w:rPr>
          <w:szCs w:val="26"/>
        </w:rPr>
      </w:pPr>
      <w:r>
        <w:rPr>
          <w:szCs w:val="26"/>
        </w:rPr>
        <w:t xml:space="preserve">В случае изменения указанных сведений, а также в случае прекращения обработки персональных данных </w:t>
      </w:r>
      <w:r>
        <w:rPr>
          <w:color w:val="auto"/>
          <w:szCs w:val="26"/>
        </w:rPr>
        <w:t>УСЗН</w:t>
      </w:r>
      <w:r>
        <w:rPr>
          <w:rFonts w:hint="default"/>
          <w:color w:val="auto"/>
          <w:szCs w:val="26"/>
          <w:lang w:val="ru-RU"/>
        </w:rPr>
        <w:t xml:space="preserve"> </w:t>
      </w:r>
      <w:r>
        <w:rPr>
          <w:szCs w:val="26"/>
        </w:rPr>
        <w:t>Тацинского района Ростовской области уведомляет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14:paraId="0095E04D">
      <w:pPr>
        <w:pStyle w:val="48"/>
        <w:spacing w:line="240" w:lineRule="auto"/>
        <w:ind w:left="0"/>
        <w:rPr>
          <w:szCs w:val="26"/>
        </w:rPr>
      </w:pPr>
    </w:p>
    <w:p w14:paraId="776A4712">
      <w:pPr>
        <w:pStyle w:val="117"/>
        <w:numPr>
          <w:ilvl w:val="0"/>
          <w:numId w:val="15"/>
        </w:numPr>
        <w:spacing w:before="0" w:line="240" w:lineRule="auto"/>
        <w:ind w:left="0" w:firstLine="0"/>
        <w:outlineLvl w:val="0"/>
        <w:rPr>
          <w:szCs w:val="26"/>
        </w:rPr>
      </w:pPr>
      <w:r>
        <w:rPr>
          <w:szCs w:val="26"/>
        </w:rPr>
        <w:t xml:space="preserve"> Сферы ответственности</w:t>
      </w:r>
    </w:p>
    <w:p w14:paraId="43356384">
      <w:pPr>
        <w:pStyle w:val="39"/>
        <w:numPr>
          <w:ilvl w:val="1"/>
          <w:numId w:val="15"/>
        </w:numPr>
        <w:spacing w:line="240" w:lineRule="auto"/>
        <w:ind w:left="0"/>
        <w:rPr>
          <w:b/>
          <w:bCs/>
          <w:szCs w:val="26"/>
        </w:rPr>
      </w:pPr>
      <w:bookmarkStart w:id="42" w:name="h.asmbcoln7683"/>
      <w:bookmarkEnd w:id="42"/>
      <w:r>
        <w:rPr>
          <w:b/>
          <w:bCs/>
          <w:szCs w:val="26"/>
        </w:rPr>
        <w:t>Лица, ответственные за организацию обработки персональных данных в организациях</w:t>
      </w:r>
    </w:p>
    <w:p w14:paraId="7237A108">
      <w:pPr>
        <w:pStyle w:val="38"/>
        <w:tabs>
          <w:tab w:val="left" w:pos="1276"/>
          <w:tab w:val="clear" w:pos="1865"/>
        </w:tabs>
        <w:spacing w:line="240" w:lineRule="auto"/>
        <w:ind w:left="0"/>
        <w:rPr>
          <w:szCs w:val="26"/>
        </w:rPr>
      </w:pPr>
      <w:r>
        <w:rPr>
          <w:color w:val="auto"/>
          <w:szCs w:val="26"/>
          <w:lang w:val="ru-RU"/>
        </w:rPr>
        <w:t>Приказом</w:t>
      </w:r>
      <w:r>
        <w:rPr>
          <w:rFonts w:hint="default"/>
          <w:color w:val="auto"/>
          <w:szCs w:val="26"/>
          <w:lang w:val="ru-RU"/>
        </w:rPr>
        <w:t xml:space="preserve"> начальника </w:t>
      </w:r>
      <w:r>
        <w:rPr>
          <w:color w:val="auto"/>
          <w:szCs w:val="26"/>
        </w:rPr>
        <w:t>УСЗН</w:t>
      </w:r>
      <w:r>
        <w:rPr>
          <w:szCs w:val="26"/>
        </w:rPr>
        <w:t xml:space="preserve"> Тацинского района Ростовской области</w:t>
      </w:r>
      <w:r>
        <w:rPr>
          <w:rFonts w:hint="default"/>
          <w:szCs w:val="26"/>
          <w:lang w:val="ru-RU"/>
        </w:rPr>
        <w:t xml:space="preserve"> </w:t>
      </w:r>
      <w:r>
        <w:rPr>
          <w:szCs w:val="26"/>
        </w:rPr>
        <w:t>назначает</w:t>
      </w:r>
      <w:r>
        <w:rPr>
          <w:szCs w:val="26"/>
          <w:lang w:val="ru-RU"/>
        </w:rPr>
        <w:t>ся</w:t>
      </w:r>
      <w:r>
        <w:rPr>
          <w:szCs w:val="26"/>
        </w:rPr>
        <w:t xml:space="preserve"> лицо, ответственное за организацию обработки персональных данных</w:t>
      </w:r>
      <w:bookmarkStart w:id="43" w:name="_Hlk14851810"/>
      <w:r>
        <w:rPr>
          <w:szCs w:val="26"/>
        </w:rPr>
        <w:t xml:space="preserve"> из числа сотрудников</w:t>
      </w:r>
      <w:r>
        <w:rPr>
          <w:rFonts w:hint="default"/>
          <w:szCs w:val="26"/>
          <w:lang w:val="ru-RU"/>
        </w:rPr>
        <w:t>.</w:t>
      </w:r>
      <w:bookmarkEnd w:id="43"/>
    </w:p>
    <w:p w14:paraId="5B29A731">
      <w:pPr>
        <w:pStyle w:val="38"/>
        <w:tabs>
          <w:tab w:val="left" w:pos="1276"/>
          <w:tab w:val="clear" w:pos="1865"/>
        </w:tabs>
        <w:spacing w:line="240" w:lineRule="auto"/>
        <w:ind w:left="0"/>
        <w:rPr>
          <w:szCs w:val="26"/>
        </w:rPr>
      </w:pPr>
      <w:r>
        <w:rPr>
          <w:szCs w:val="26"/>
        </w:rPr>
        <w:t>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14:paraId="67FFE33B">
      <w:pPr>
        <w:pStyle w:val="38"/>
        <w:tabs>
          <w:tab w:val="left" w:pos="1276"/>
          <w:tab w:val="clear" w:pos="1865"/>
        </w:tabs>
        <w:spacing w:line="240" w:lineRule="auto"/>
        <w:ind w:left="0"/>
        <w:rPr>
          <w:szCs w:val="26"/>
        </w:rPr>
      </w:pPr>
      <w:r>
        <w:rPr>
          <w:color w:val="auto"/>
          <w:szCs w:val="26"/>
        </w:rPr>
        <w:t>УСЗН</w:t>
      </w:r>
      <w:r>
        <w:rPr>
          <w:szCs w:val="26"/>
        </w:rPr>
        <w:t xml:space="preserve"> Тацинского района Ростовской области</w:t>
      </w:r>
      <w:r>
        <w:rPr>
          <w:rFonts w:hint="default"/>
          <w:szCs w:val="26"/>
          <w:lang w:val="ru-RU"/>
        </w:rPr>
        <w:t xml:space="preserve"> </w:t>
      </w:r>
      <w:r>
        <w:rPr>
          <w:szCs w:val="26"/>
        </w:rPr>
        <w:t>предоставляет лицу, ответственному за организацию обработки персональных данных, необходимые сведения.</w:t>
      </w:r>
    </w:p>
    <w:p w14:paraId="5EBD45DE">
      <w:pPr>
        <w:pStyle w:val="38"/>
        <w:tabs>
          <w:tab w:val="left" w:pos="1276"/>
          <w:tab w:val="clear" w:pos="1865"/>
        </w:tabs>
        <w:spacing w:line="240" w:lineRule="auto"/>
        <w:ind w:left="0"/>
        <w:rPr>
          <w:szCs w:val="26"/>
        </w:rPr>
      </w:pPr>
      <w:r>
        <w:rPr>
          <w:szCs w:val="26"/>
        </w:rPr>
        <w:t>Лицо, ответственное за организацию обработки персональных данных, в частности, выполняет следующие функции:</w:t>
      </w:r>
    </w:p>
    <w:p w14:paraId="1E2E4405">
      <w:pPr>
        <w:pStyle w:val="108"/>
        <w:spacing w:line="240" w:lineRule="auto"/>
        <w:rPr>
          <w:szCs w:val="26"/>
        </w:rPr>
      </w:pPr>
      <w:r>
        <w:rPr>
          <w:szCs w:val="26"/>
        </w:rPr>
        <w:t xml:space="preserve">1) осуществляет внутренний контроль за соблюдением </w:t>
      </w:r>
      <w:r>
        <w:rPr>
          <w:color w:val="auto"/>
          <w:szCs w:val="26"/>
        </w:rPr>
        <w:t>УСЗН</w:t>
      </w:r>
      <w:r>
        <w:rPr>
          <w:rFonts w:hint="default"/>
          <w:color w:val="auto"/>
          <w:szCs w:val="26"/>
          <w:lang w:val="ru-RU"/>
        </w:rPr>
        <w:t xml:space="preserve"> </w:t>
      </w:r>
      <w:r>
        <w:rPr>
          <w:szCs w:val="26"/>
        </w:rPr>
        <w:t xml:space="preserve">Тацинского района Ростовской области и сотрудниками </w:t>
      </w:r>
      <w:r>
        <w:rPr>
          <w:color w:val="auto"/>
          <w:szCs w:val="26"/>
        </w:rPr>
        <w:t>УСЗН</w:t>
      </w:r>
      <w:r>
        <w:rPr>
          <w:szCs w:val="26"/>
        </w:rPr>
        <w:t xml:space="preserve"> Тацинского района Ростовской области</w:t>
      </w:r>
      <w:r>
        <w:rPr>
          <w:rFonts w:hint="default"/>
          <w:szCs w:val="26"/>
          <w:lang w:val="ru-RU"/>
        </w:rPr>
        <w:t xml:space="preserve"> </w:t>
      </w:r>
      <w:r>
        <w:rPr>
          <w:szCs w:val="26"/>
        </w:rPr>
        <w:t>законодательства Российской Федерации о персональных данных, в том числе требований к защите персональных данных;</w:t>
      </w:r>
    </w:p>
    <w:p w14:paraId="6FF43CA5">
      <w:pPr>
        <w:pStyle w:val="108"/>
        <w:spacing w:line="240" w:lineRule="auto"/>
        <w:rPr>
          <w:szCs w:val="26"/>
        </w:rPr>
      </w:pPr>
      <w:r>
        <w:rPr>
          <w:szCs w:val="26"/>
        </w:rPr>
        <w:t xml:space="preserve">2) доводит до сведения сотрудников </w:t>
      </w:r>
      <w:r>
        <w:rPr>
          <w:color w:val="auto"/>
          <w:szCs w:val="26"/>
        </w:rPr>
        <w:t>УСЗН</w:t>
      </w:r>
      <w:r>
        <w:rPr>
          <w:rFonts w:hint="default"/>
          <w:color w:val="auto"/>
          <w:szCs w:val="26"/>
          <w:lang w:val="ru-RU"/>
        </w:rPr>
        <w:t xml:space="preserve"> </w:t>
      </w:r>
      <w:r>
        <w:rPr>
          <w:szCs w:val="26"/>
        </w:rPr>
        <w:t>Тацинского района Ростовской области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07C77510">
      <w:pPr>
        <w:pStyle w:val="108"/>
        <w:spacing w:line="240" w:lineRule="auto"/>
        <w:rPr>
          <w:szCs w:val="26"/>
        </w:rPr>
      </w:pPr>
      <w:r>
        <w:rPr>
          <w:szCs w:val="26"/>
        </w:rPr>
        <w:t>3) организовывает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14:paraId="09E2A8AE">
      <w:pPr>
        <w:pStyle w:val="39"/>
        <w:numPr>
          <w:ilvl w:val="1"/>
          <w:numId w:val="15"/>
        </w:numPr>
        <w:spacing w:line="240" w:lineRule="auto"/>
        <w:ind w:left="0"/>
        <w:rPr>
          <w:b/>
          <w:bCs/>
          <w:szCs w:val="26"/>
        </w:rPr>
      </w:pPr>
      <w:r>
        <w:rPr>
          <w:b/>
          <w:bCs/>
          <w:szCs w:val="26"/>
        </w:rPr>
        <w:t>Ответственность</w:t>
      </w:r>
    </w:p>
    <w:p w14:paraId="576DC1B9">
      <w:pPr>
        <w:pStyle w:val="38"/>
        <w:tabs>
          <w:tab w:val="left" w:pos="1276"/>
          <w:tab w:val="clear" w:pos="1865"/>
        </w:tabs>
        <w:spacing w:line="240" w:lineRule="auto"/>
        <w:ind w:left="0"/>
        <w:rPr>
          <w:szCs w:val="26"/>
        </w:rPr>
      </w:pPr>
      <w:r>
        <w:rPr>
          <w:szCs w:val="26"/>
        </w:rPr>
        <w:t>Лица, виновные в нарушении требований Федерального закона «О персональных данных», несут предусмотренную законодательством Российской Федерации ответственность.</w:t>
      </w:r>
    </w:p>
    <w:p w14:paraId="28ADBDFC">
      <w:pPr>
        <w:pStyle w:val="38"/>
        <w:tabs>
          <w:tab w:val="left" w:pos="1276"/>
          <w:tab w:val="clear" w:pos="1865"/>
        </w:tabs>
        <w:spacing w:line="240" w:lineRule="auto"/>
        <w:ind w:left="0"/>
        <w:rPr>
          <w:szCs w:val="26"/>
        </w:rPr>
      </w:pPr>
      <w:r>
        <w:rPr>
          <w:szCs w:val="26"/>
        </w:rP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установленных в соответствии с Федеральным законом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0812844A">
      <w:pPr>
        <w:pStyle w:val="38"/>
        <w:tabs>
          <w:tab w:val="left" w:pos="1276"/>
          <w:tab w:val="clear" w:pos="1865"/>
        </w:tabs>
        <w:spacing w:line="240" w:lineRule="auto"/>
        <w:ind w:left="0"/>
        <w:rPr>
          <w:szCs w:val="26"/>
        </w:rPr>
      </w:pPr>
    </w:p>
    <w:p w14:paraId="331975F7">
      <w:pPr>
        <w:pStyle w:val="38"/>
        <w:tabs>
          <w:tab w:val="left" w:pos="1276"/>
          <w:tab w:val="clear" w:pos="1865"/>
        </w:tabs>
        <w:spacing w:line="240" w:lineRule="auto"/>
        <w:ind w:left="0"/>
        <w:rPr>
          <w:szCs w:val="26"/>
        </w:rPr>
      </w:pPr>
    </w:p>
    <w:p w14:paraId="2C5E35FA">
      <w:pPr>
        <w:pStyle w:val="117"/>
        <w:numPr>
          <w:ilvl w:val="0"/>
          <w:numId w:val="15"/>
        </w:numPr>
        <w:spacing w:before="0" w:line="240" w:lineRule="auto"/>
        <w:ind w:left="0" w:firstLine="0"/>
        <w:outlineLvl w:val="0"/>
        <w:rPr>
          <w:szCs w:val="26"/>
        </w:rPr>
      </w:pPr>
      <w:r>
        <w:rPr>
          <w:szCs w:val="26"/>
        </w:rPr>
        <w:t>Ключевые результаты</w:t>
      </w:r>
    </w:p>
    <w:p w14:paraId="354991F6">
      <w:pPr>
        <w:pStyle w:val="108"/>
        <w:spacing w:line="240" w:lineRule="auto"/>
        <w:rPr>
          <w:szCs w:val="26"/>
        </w:rPr>
      </w:pPr>
      <w:bookmarkStart w:id="44" w:name="h.qchjtt84ghp1"/>
      <w:bookmarkEnd w:id="44"/>
      <w:r>
        <w:rPr>
          <w:szCs w:val="26"/>
        </w:rPr>
        <w:t>При достижении целей ожидаются следующие результаты:</w:t>
      </w:r>
    </w:p>
    <w:p w14:paraId="6271518C">
      <w:pPr>
        <w:pStyle w:val="57"/>
        <w:spacing w:line="240" w:lineRule="auto"/>
        <w:ind w:left="0" w:firstLine="709"/>
        <w:rPr>
          <w:szCs w:val="26"/>
        </w:rPr>
      </w:pPr>
      <w:r>
        <w:rPr>
          <w:szCs w:val="26"/>
        </w:rPr>
        <w:t xml:space="preserve">обеспечение защиты прав и свобод субъектов персональных данных при обработке его персональных данных </w:t>
      </w:r>
      <w:r>
        <w:rPr>
          <w:color w:val="auto"/>
          <w:szCs w:val="26"/>
        </w:rPr>
        <w:t>УСЗН</w:t>
      </w:r>
      <w:r>
        <w:rPr>
          <w:rFonts w:hint="default"/>
          <w:color w:val="auto"/>
          <w:szCs w:val="26"/>
          <w:lang w:val="ru-RU"/>
        </w:rPr>
        <w:t xml:space="preserve"> </w:t>
      </w:r>
      <w:r>
        <w:rPr>
          <w:szCs w:val="26"/>
        </w:rPr>
        <w:t>Тацинского района Ростовской области;</w:t>
      </w:r>
    </w:p>
    <w:p w14:paraId="30525721">
      <w:pPr>
        <w:pStyle w:val="57"/>
        <w:spacing w:line="240" w:lineRule="auto"/>
        <w:ind w:left="0" w:firstLine="709"/>
        <w:rPr>
          <w:szCs w:val="26"/>
        </w:rPr>
      </w:pPr>
      <w:r>
        <w:rPr>
          <w:szCs w:val="26"/>
        </w:rPr>
        <w:t xml:space="preserve">повышение общего уровня информационной безопасности </w:t>
      </w:r>
      <w:r>
        <w:rPr>
          <w:color w:val="auto"/>
          <w:szCs w:val="26"/>
        </w:rPr>
        <w:t>УСЗН</w:t>
      </w:r>
      <w:r>
        <w:rPr>
          <w:rFonts w:hint="default"/>
          <w:color w:val="auto"/>
          <w:szCs w:val="26"/>
          <w:lang w:val="ru-RU"/>
        </w:rPr>
        <w:t xml:space="preserve"> </w:t>
      </w:r>
      <w:r>
        <w:rPr>
          <w:szCs w:val="26"/>
        </w:rPr>
        <w:t>Тацинского района Ростовской области;</w:t>
      </w:r>
    </w:p>
    <w:p w14:paraId="61E55CB6">
      <w:pPr>
        <w:pStyle w:val="57"/>
        <w:spacing w:line="240" w:lineRule="auto"/>
        <w:ind w:left="0" w:firstLine="709"/>
        <w:rPr>
          <w:szCs w:val="26"/>
        </w:rPr>
      </w:pPr>
      <w:r>
        <w:rPr>
          <w:szCs w:val="26"/>
        </w:rPr>
        <w:t xml:space="preserve">минимизация юридических рисков </w:t>
      </w:r>
      <w:r>
        <w:rPr>
          <w:color w:val="auto"/>
          <w:szCs w:val="26"/>
        </w:rPr>
        <w:t>УСЗН</w:t>
      </w:r>
      <w:r>
        <w:rPr>
          <w:rFonts w:hint="default"/>
          <w:color w:val="auto"/>
          <w:szCs w:val="26"/>
          <w:lang w:val="ru-RU"/>
        </w:rPr>
        <w:t xml:space="preserve"> </w:t>
      </w:r>
      <w:r>
        <w:rPr>
          <w:szCs w:val="26"/>
        </w:rPr>
        <w:t>Тацинского района Ростовской области.</w:t>
      </w:r>
    </w:p>
    <w:p w14:paraId="6B2875E6">
      <w:pPr>
        <w:pStyle w:val="57"/>
        <w:numPr>
          <w:ilvl w:val="0"/>
          <w:numId w:val="0"/>
        </w:numPr>
        <w:spacing w:line="240" w:lineRule="auto"/>
        <w:ind w:left="709"/>
        <w:rPr>
          <w:szCs w:val="26"/>
        </w:rPr>
      </w:pPr>
    </w:p>
    <w:p w14:paraId="37229626">
      <w:pPr>
        <w:pStyle w:val="117"/>
        <w:numPr>
          <w:ilvl w:val="0"/>
          <w:numId w:val="15"/>
        </w:numPr>
        <w:spacing w:before="0" w:line="240" w:lineRule="auto"/>
        <w:ind w:left="0" w:firstLine="0"/>
        <w:outlineLvl w:val="0"/>
        <w:rPr>
          <w:szCs w:val="26"/>
        </w:rPr>
      </w:pPr>
      <w:r>
        <w:rPr>
          <w:szCs w:val="26"/>
        </w:rPr>
        <w:t xml:space="preserve"> Связные политики</w:t>
      </w:r>
    </w:p>
    <w:p w14:paraId="44E6F616">
      <w:pPr>
        <w:pStyle w:val="108"/>
        <w:spacing w:line="240" w:lineRule="auto"/>
        <w:jc w:val="left"/>
        <w:rPr>
          <w:szCs w:val="26"/>
        </w:rPr>
      </w:pPr>
      <w:r>
        <w:rPr>
          <w:szCs w:val="26"/>
        </w:rPr>
        <w:t>Связные политики отсутствуют.</w:t>
      </w:r>
    </w:p>
    <w:p w14:paraId="4033A279">
      <w:pPr>
        <w:spacing w:line="240" w:lineRule="auto"/>
        <w:ind w:firstLine="709"/>
        <w:rPr>
          <w:szCs w:val="26"/>
        </w:rPr>
        <w:sectPr>
          <w:headerReference r:id="rId7" w:type="first"/>
          <w:footerReference r:id="rId10" w:type="first"/>
          <w:headerReference r:id="rId5" w:type="default"/>
          <w:footerReference r:id="rId8" w:type="default"/>
          <w:headerReference r:id="rId6" w:type="even"/>
          <w:footerReference r:id="rId9" w:type="even"/>
          <w:pgSz w:w="11907" w:h="16839"/>
          <w:pgMar w:top="567" w:right="567" w:bottom="851" w:left="1134" w:header="709" w:footer="0" w:gutter="0"/>
          <w:cols w:space="720" w:num="1"/>
          <w:titlePg/>
        </w:sectPr>
      </w:pPr>
    </w:p>
    <w:p w14:paraId="7EAAFAF5">
      <w:pPr>
        <w:spacing w:line="240" w:lineRule="auto"/>
        <w:jc w:val="center"/>
        <w:rPr>
          <w:b/>
          <w:szCs w:val="26"/>
        </w:rPr>
      </w:pPr>
      <w:r>
        <w:rPr>
          <w:b/>
          <w:szCs w:val="26"/>
        </w:rPr>
        <w:t>Лист ознакомления</w:t>
      </w:r>
    </w:p>
    <w:p w14:paraId="12F8FE2D">
      <w:pPr>
        <w:spacing w:line="240" w:lineRule="auto"/>
        <w:ind w:firstLine="709"/>
        <w:rPr>
          <w:szCs w:val="26"/>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6"/>
        <w:gridCol w:w="3717"/>
        <w:gridCol w:w="2633"/>
        <w:gridCol w:w="1483"/>
        <w:gridCol w:w="1887"/>
      </w:tblGrid>
      <w:tr w14:paraId="5CA47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86" w:type="dxa"/>
            <w:tcBorders>
              <w:top w:val="single" w:color="000000" w:sz="4" w:space="0"/>
              <w:left w:val="single" w:color="000000" w:sz="4" w:space="0"/>
              <w:bottom w:val="single" w:color="000000" w:sz="4" w:space="0"/>
              <w:right w:val="single" w:color="000000" w:sz="4" w:space="0"/>
            </w:tcBorders>
          </w:tcPr>
          <w:p w14:paraId="753BB80C">
            <w:pPr>
              <w:widowControl w:val="0"/>
              <w:spacing w:line="240" w:lineRule="auto"/>
              <w:jc w:val="center"/>
              <w:rPr>
                <w:b/>
                <w:szCs w:val="26"/>
              </w:rPr>
            </w:pPr>
            <w:r>
              <w:rPr>
                <w:b/>
                <w:szCs w:val="26"/>
              </w:rPr>
              <w:t>№ п/п</w:t>
            </w:r>
          </w:p>
        </w:tc>
        <w:tc>
          <w:tcPr>
            <w:tcW w:w="3717" w:type="dxa"/>
            <w:tcBorders>
              <w:top w:val="single" w:color="000000" w:sz="4" w:space="0"/>
              <w:left w:val="single" w:color="000000" w:sz="4" w:space="0"/>
              <w:bottom w:val="single" w:color="000000" w:sz="4" w:space="0"/>
              <w:right w:val="single" w:color="000000" w:sz="4" w:space="0"/>
            </w:tcBorders>
          </w:tcPr>
          <w:p w14:paraId="0F109671">
            <w:pPr>
              <w:widowControl w:val="0"/>
              <w:spacing w:line="240" w:lineRule="auto"/>
              <w:jc w:val="center"/>
              <w:rPr>
                <w:b/>
                <w:szCs w:val="26"/>
              </w:rPr>
            </w:pPr>
            <w:r>
              <w:rPr>
                <w:b/>
                <w:szCs w:val="26"/>
              </w:rPr>
              <w:t>ФИО</w:t>
            </w:r>
          </w:p>
        </w:tc>
        <w:tc>
          <w:tcPr>
            <w:tcW w:w="2633" w:type="dxa"/>
            <w:tcBorders>
              <w:top w:val="single" w:color="000000" w:sz="4" w:space="0"/>
              <w:left w:val="single" w:color="000000" w:sz="4" w:space="0"/>
              <w:bottom w:val="single" w:color="000000" w:sz="4" w:space="0"/>
              <w:right w:val="single" w:color="000000" w:sz="4" w:space="0"/>
            </w:tcBorders>
          </w:tcPr>
          <w:p w14:paraId="0A68227A">
            <w:pPr>
              <w:widowControl w:val="0"/>
              <w:spacing w:line="240" w:lineRule="auto"/>
              <w:jc w:val="center"/>
              <w:rPr>
                <w:b/>
                <w:szCs w:val="26"/>
              </w:rPr>
            </w:pPr>
            <w:r>
              <w:rPr>
                <w:b/>
                <w:szCs w:val="26"/>
              </w:rPr>
              <w:t>Должность</w:t>
            </w:r>
          </w:p>
        </w:tc>
        <w:tc>
          <w:tcPr>
            <w:tcW w:w="1483" w:type="dxa"/>
            <w:tcBorders>
              <w:top w:val="single" w:color="000000" w:sz="4" w:space="0"/>
              <w:left w:val="single" w:color="000000" w:sz="4" w:space="0"/>
              <w:bottom w:val="single" w:color="000000" w:sz="4" w:space="0"/>
              <w:right w:val="single" w:color="000000" w:sz="4" w:space="0"/>
            </w:tcBorders>
          </w:tcPr>
          <w:p w14:paraId="57FF695A">
            <w:pPr>
              <w:widowControl w:val="0"/>
              <w:spacing w:line="240" w:lineRule="auto"/>
              <w:jc w:val="center"/>
              <w:rPr>
                <w:b/>
                <w:szCs w:val="26"/>
              </w:rPr>
            </w:pPr>
            <w:r>
              <w:rPr>
                <w:b/>
                <w:szCs w:val="26"/>
              </w:rPr>
              <w:t>Дата</w:t>
            </w:r>
          </w:p>
        </w:tc>
        <w:tc>
          <w:tcPr>
            <w:tcW w:w="1887" w:type="dxa"/>
            <w:tcBorders>
              <w:top w:val="single" w:color="000000" w:sz="4" w:space="0"/>
              <w:left w:val="single" w:color="000000" w:sz="4" w:space="0"/>
              <w:bottom w:val="single" w:color="000000" w:sz="4" w:space="0"/>
              <w:right w:val="single" w:color="000000" w:sz="4" w:space="0"/>
            </w:tcBorders>
          </w:tcPr>
          <w:p w14:paraId="7C798306">
            <w:pPr>
              <w:widowControl w:val="0"/>
              <w:spacing w:line="240" w:lineRule="auto"/>
              <w:jc w:val="center"/>
              <w:rPr>
                <w:b/>
                <w:szCs w:val="26"/>
              </w:rPr>
            </w:pPr>
            <w:r>
              <w:rPr>
                <w:b/>
                <w:szCs w:val="26"/>
              </w:rPr>
              <w:t>Подпись</w:t>
            </w:r>
          </w:p>
        </w:tc>
      </w:tr>
      <w:tr w14:paraId="2572A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486" w:type="dxa"/>
            <w:tcBorders>
              <w:top w:val="single" w:color="000000" w:sz="4" w:space="0"/>
              <w:left w:val="single" w:color="000000" w:sz="4" w:space="0"/>
              <w:bottom w:val="single" w:color="000000" w:sz="4" w:space="0"/>
              <w:right w:val="single" w:color="000000" w:sz="4" w:space="0"/>
            </w:tcBorders>
          </w:tcPr>
          <w:p w14:paraId="2D230DA8">
            <w:pPr>
              <w:widowControl w:val="0"/>
              <w:numPr>
                <w:ilvl w:val="0"/>
                <w:numId w:val="16"/>
              </w:numPr>
              <w:tabs>
                <w:tab w:val="left" w:pos="1418"/>
                <w:tab w:val="clear" w:pos="425"/>
              </w:tabs>
              <w:spacing w:line="240" w:lineRule="auto"/>
              <w:ind w:left="425" w:leftChars="0" w:hanging="425" w:firstLineChars="0"/>
              <w:rPr>
                <w:b w:val="0"/>
                <w:bCs/>
                <w:szCs w:val="26"/>
              </w:rPr>
            </w:pPr>
          </w:p>
        </w:tc>
        <w:tc>
          <w:tcPr>
            <w:tcW w:w="3717" w:type="dxa"/>
            <w:tcBorders>
              <w:top w:val="single" w:color="000000" w:sz="4" w:space="0"/>
              <w:left w:val="single" w:color="000000" w:sz="4" w:space="0"/>
              <w:bottom w:val="single" w:color="000000" w:sz="4" w:space="0"/>
              <w:right w:val="single" w:color="000000" w:sz="4" w:space="0"/>
            </w:tcBorders>
          </w:tcPr>
          <w:p w14:paraId="34CFC14B">
            <w:pPr>
              <w:widowControl w:val="0"/>
              <w:tabs>
                <w:tab w:val="left" w:pos="1418"/>
              </w:tabs>
              <w:spacing w:line="240" w:lineRule="auto"/>
              <w:jc w:val="left"/>
              <w:rPr>
                <w:rFonts w:hint="default"/>
                <w:b w:val="0"/>
                <w:bCs/>
                <w:szCs w:val="26"/>
                <w:lang w:val="ru-RU"/>
              </w:rPr>
            </w:pPr>
            <w:r>
              <w:rPr>
                <w:b w:val="0"/>
                <w:bCs/>
                <w:szCs w:val="26"/>
                <w:lang w:val="ru-RU"/>
              </w:rPr>
              <w:t>Цеценко</w:t>
            </w:r>
            <w:r>
              <w:rPr>
                <w:rFonts w:hint="default"/>
                <w:b w:val="0"/>
                <w:bCs/>
                <w:szCs w:val="26"/>
                <w:lang w:val="ru-RU"/>
              </w:rPr>
              <w:t xml:space="preserve"> Людмила Николаевна</w:t>
            </w:r>
          </w:p>
        </w:tc>
        <w:tc>
          <w:tcPr>
            <w:tcW w:w="2633" w:type="dxa"/>
            <w:tcBorders>
              <w:top w:val="single" w:color="000000" w:sz="4" w:space="0"/>
              <w:left w:val="single" w:color="000000" w:sz="4" w:space="0"/>
              <w:bottom w:val="single" w:color="000000" w:sz="4" w:space="0"/>
              <w:right w:val="single" w:color="000000" w:sz="4" w:space="0"/>
            </w:tcBorders>
          </w:tcPr>
          <w:p w14:paraId="21373D3B">
            <w:pPr>
              <w:widowControl w:val="0"/>
              <w:tabs>
                <w:tab w:val="left" w:pos="1418"/>
              </w:tabs>
              <w:spacing w:line="240" w:lineRule="auto"/>
              <w:ind w:left="0" w:leftChars="0" w:firstLine="0" w:firstLineChars="0"/>
              <w:jc w:val="left"/>
              <w:rPr>
                <w:rFonts w:hint="default"/>
                <w:b w:val="0"/>
                <w:bCs/>
                <w:szCs w:val="26"/>
                <w:lang w:val="ru-RU"/>
              </w:rPr>
            </w:pPr>
            <w:r>
              <w:rPr>
                <w:b w:val="0"/>
                <w:bCs/>
                <w:szCs w:val="26"/>
                <w:lang w:val="ru-RU"/>
              </w:rPr>
              <w:t>начальник</w:t>
            </w:r>
          </w:p>
        </w:tc>
        <w:tc>
          <w:tcPr>
            <w:tcW w:w="1483" w:type="dxa"/>
            <w:tcBorders>
              <w:top w:val="single" w:color="000000" w:sz="4" w:space="0"/>
              <w:left w:val="single" w:color="000000" w:sz="4" w:space="0"/>
              <w:bottom w:val="single" w:color="000000" w:sz="4" w:space="0"/>
              <w:right w:val="single" w:color="000000" w:sz="4" w:space="0"/>
            </w:tcBorders>
          </w:tcPr>
          <w:p w14:paraId="5F34B1E2">
            <w:pPr>
              <w:widowControl w:val="0"/>
              <w:tabs>
                <w:tab w:val="left" w:pos="1418"/>
              </w:tabs>
              <w:spacing w:line="240" w:lineRule="auto"/>
              <w:rPr>
                <w:rFonts w:hint="default"/>
                <w:b w:val="0"/>
                <w:bCs/>
                <w:szCs w:val="26"/>
                <w:lang w:val="ru-RU"/>
              </w:rPr>
            </w:pPr>
            <w:r>
              <w:rPr>
                <w:rFonts w:hint="default"/>
                <w:b w:val="0"/>
                <w:bCs/>
                <w:szCs w:val="26"/>
                <w:lang w:val="ru-RU"/>
              </w:rPr>
              <w:t>09.09.2024</w:t>
            </w:r>
          </w:p>
        </w:tc>
        <w:tc>
          <w:tcPr>
            <w:tcW w:w="1887" w:type="dxa"/>
            <w:tcBorders>
              <w:top w:val="single" w:color="000000" w:sz="4" w:space="0"/>
              <w:left w:val="single" w:color="000000" w:sz="4" w:space="0"/>
              <w:bottom w:val="single" w:color="000000" w:sz="4" w:space="0"/>
              <w:right w:val="single" w:color="000000" w:sz="4" w:space="0"/>
            </w:tcBorders>
          </w:tcPr>
          <w:p w14:paraId="039926D0">
            <w:pPr>
              <w:widowControl w:val="0"/>
              <w:tabs>
                <w:tab w:val="left" w:pos="1418"/>
              </w:tabs>
              <w:spacing w:line="240" w:lineRule="auto"/>
              <w:ind w:firstLine="709"/>
              <w:rPr>
                <w:b w:val="0"/>
                <w:bCs/>
                <w:szCs w:val="26"/>
              </w:rPr>
            </w:pPr>
          </w:p>
        </w:tc>
      </w:tr>
      <w:tr w14:paraId="77314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6" w:type="dxa"/>
            <w:tcBorders>
              <w:top w:val="single" w:color="000000" w:sz="4" w:space="0"/>
              <w:left w:val="single" w:color="000000" w:sz="4" w:space="0"/>
              <w:bottom w:val="single" w:color="000000" w:sz="4" w:space="0"/>
              <w:right w:val="single" w:color="000000" w:sz="4" w:space="0"/>
            </w:tcBorders>
          </w:tcPr>
          <w:p w14:paraId="3AC151AD">
            <w:pPr>
              <w:widowControl w:val="0"/>
              <w:numPr>
                <w:ilvl w:val="0"/>
                <w:numId w:val="16"/>
              </w:numPr>
              <w:tabs>
                <w:tab w:val="left" w:pos="1418"/>
                <w:tab w:val="clear" w:pos="425"/>
              </w:tabs>
              <w:spacing w:line="240" w:lineRule="auto"/>
              <w:ind w:left="425" w:leftChars="0" w:hanging="425" w:firstLineChars="0"/>
              <w:rPr>
                <w:b w:val="0"/>
                <w:bCs/>
                <w:szCs w:val="26"/>
              </w:rPr>
            </w:pPr>
          </w:p>
        </w:tc>
        <w:tc>
          <w:tcPr>
            <w:tcW w:w="3717" w:type="dxa"/>
            <w:tcBorders>
              <w:top w:val="single" w:color="000000" w:sz="4" w:space="0"/>
              <w:left w:val="single" w:color="000000" w:sz="4" w:space="0"/>
              <w:bottom w:val="single" w:color="000000" w:sz="4" w:space="0"/>
              <w:right w:val="single" w:color="000000" w:sz="4" w:space="0"/>
            </w:tcBorders>
          </w:tcPr>
          <w:p w14:paraId="256737F6">
            <w:pPr>
              <w:widowControl w:val="0"/>
              <w:tabs>
                <w:tab w:val="left" w:pos="1418"/>
              </w:tabs>
              <w:spacing w:line="240" w:lineRule="auto"/>
              <w:jc w:val="left"/>
              <w:rPr>
                <w:rFonts w:hint="default"/>
                <w:b w:val="0"/>
                <w:bCs/>
                <w:szCs w:val="26"/>
                <w:lang w:val="ru-RU"/>
              </w:rPr>
            </w:pPr>
            <w:r>
              <w:rPr>
                <w:b w:val="0"/>
                <w:bCs/>
                <w:szCs w:val="26"/>
                <w:lang w:val="ru-RU"/>
              </w:rPr>
              <w:t>Забродина</w:t>
            </w:r>
            <w:r>
              <w:rPr>
                <w:rFonts w:hint="default"/>
                <w:b w:val="0"/>
                <w:bCs/>
                <w:szCs w:val="26"/>
                <w:lang w:val="ru-RU"/>
              </w:rPr>
              <w:t xml:space="preserve"> Людмила Валентиновна</w:t>
            </w:r>
          </w:p>
        </w:tc>
        <w:tc>
          <w:tcPr>
            <w:tcW w:w="2633" w:type="dxa"/>
            <w:tcBorders>
              <w:top w:val="single" w:color="000000" w:sz="4" w:space="0"/>
              <w:left w:val="single" w:color="000000" w:sz="4" w:space="0"/>
              <w:bottom w:val="single" w:color="000000" w:sz="4" w:space="0"/>
              <w:right w:val="single" w:color="000000" w:sz="4" w:space="0"/>
            </w:tcBorders>
          </w:tcPr>
          <w:p w14:paraId="03DA913E">
            <w:pPr>
              <w:widowControl w:val="0"/>
              <w:tabs>
                <w:tab w:val="left" w:pos="1418"/>
              </w:tabs>
              <w:spacing w:line="240" w:lineRule="auto"/>
              <w:ind w:left="0" w:leftChars="0" w:firstLine="0" w:firstLineChars="0"/>
              <w:jc w:val="left"/>
              <w:rPr>
                <w:rFonts w:hint="default"/>
                <w:b w:val="0"/>
                <w:bCs/>
                <w:szCs w:val="26"/>
                <w:lang w:val="ru-RU"/>
              </w:rPr>
            </w:pPr>
            <w:r>
              <w:rPr>
                <w:b w:val="0"/>
                <w:bCs/>
                <w:szCs w:val="26"/>
                <w:lang w:val="ru-RU"/>
              </w:rPr>
              <w:t>заместитель</w:t>
            </w:r>
            <w:r>
              <w:rPr>
                <w:rFonts w:hint="default"/>
                <w:b w:val="0"/>
                <w:bCs/>
                <w:szCs w:val="26"/>
                <w:lang w:val="ru-RU"/>
              </w:rPr>
              <w:t xml:space="preserve"> начальника</w:t>
            </w:r>
          </w:p>
        </w:tc>
        <w:tc>
          <w:tcPr>
            <w:tcW w:w="1483" w:type="dxa"/>
            <w:tcBorders>
              <w:top w:val="single" w:color="000000" w:sz="4" w:space="0"/>
              <w:left w:val="single" w:color="000000" w:sz="4" w:space="0"/>
              <w:bottom w:val="single" w:color="000000" w:sz="4" w:space="0"/>
              <w:right w:val="single" w:color="000000" w:sz="4" w:space="0"/>
            </w:tcBorders>
          </w:tcPr>
          <w:p w14:paraId="7302A5D4">
            <w:pPr>
              <w:widowControl w:val="0"/>
              <w:spacing w:line="240" w:lineRule="auto"/>
              <w:rPr>
                <w:b w:val="0"/>
                <w:bCs/>
                <w:szCs w:val="26"/>
              </w:rPr>
            </w:pPr>
            <w:r>
              <w:rPr>
                <w:rFonts w:hint="default"/>
                <w:b w:val="0"/>
                <w:bCs/>
                <w:szCs w:val="26"/>
                <w:lang w:val="ru-RU"/>
              </w:rPr>
              <w:t>09.09.2024</w:t>
            </w:r>
          </w:p>
        </w:tc>
        <w:tc>
          <w:tcPr>
            <w:tcW w:w="1887" w:type="dxa"/>
            <w:tcBorders>
              <w:top w:val="single" w:color="000000" w:sz="4" w:space="0"/>
              <w:left w:val="single" w:color="000000" w:sz="4" w:space="0"/>
              <w:bottom w:val="single" w:color="000000" w:sz="4" w:space="0"/>
              <w:right w:val="single" w:color="000000" w:sz="4" w:space="0"/>
            </w:tcBorders>
          </w:tcPr>
          <w:p w14:paraId="47A09998">
            <w:pPr>
              <w:widowControl w:val="0"/>
              <w:tabs>
                <w:tab w:val="left" w:pos="1418"/>
              </w:tabs>
              <w:spacing w:line="240" w:lineRule="auto"/>
              <w:ind w:firstLine="709"/>
              <w:rPr>
                <w:b w:val="0"/>
                <w:bCs/>
                <w:szCs w:val="26"/>
              </w:rPr>
            </w:pPr>
          </w:p>
        </w:tc>
      </w:tr>
      <w:tr w14:paraId="600B1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486" w:type="dxa"/>
            <w:tcBorders>
              <w:top w:val="single" w:color="000000" w:sz="4" w:space="0"/>
              <w:left w:val="single" w:color="000000" w:sz="4" w:space="0"/>
              <w:bottom w:val="single" w:color="000000" w:sz="4" w:space="0"/>
              <w:right w:val="single" w:color="000000" w:sz="4" w:space="0"/>
            </w:tcBorders>
          </w:tcPr>
          <w:p w14:paraId="3843D47B">
            <w:pPr>
              <w:widowControl w:val="0"/>
              <w:numPr>
                <w:ilvl w:val="0"/>
                <w:numId w:val="16"/>
              </w:numPr>
              <w:tabs>
                <w:tab w:val="left" w:pos="1418"/>
                <w:tab w:val="clear" w:pos="425"/>
              </w:tabs>
              <w:spacing w:line="240" w:lineRule="auto"/>
              <w:ind w:left="425" w:leftChars="0" w:hanging="425" w:firstLineChars="0"/>
              <w:rPr>
                <w:b w:val="0"/>
                <w:bCs/>
                <w:szCs w:val="26"/>
              </w:rPr>
            </w:pPr>
          </w:p>
        </w:tc>
        <w:tc>
          <w:tcPr>
            <w:tcW w:w="3717" w:type="dxa"/>
            <w:tcBorders>
              <w:top w:val="single" w:color="000000" w:sz="4" w:space="0"/>
              <w:left w:val="single" w:color="000000" w:sz="4" w:space="0"/>
              <w:bottom w:val="single" w:color="000000" w:sz="4" w:space="0"/>
              <w:right w:val="single" w:color="000000" w:sz="4" w:space="0"/>
            </w:tcBorders>
          </w:tcPr>
          <w:p w14:paraId="1D3B4721">
            <w:pPr>
              <w:widowControl w:val="0"/>
              <w:tabs>
                <w:tab w:val="left" w:pos="1418"/>
              </w:tabs>
              <w:spacing w:line="240" w:lineRule="auto"/>
              <w:ind w:left="0" w:leftChars="0" w:firstLine="0" w:firstLineChars="0"/>
              <w:jc w:val="left"/>
              <w:rPr>
                <w:rFonts w:hint="default"/>
                <w:b w:val="0"/>
                <w:bCs/>
                <w:szCs w:val="26"/>
                <w:lang w:val="ru-RU"/>
              </w:rPr>
            </w:pPr>
            <w:r>
              <w:rPr>
                <w:b w:val="0"/>
                <w:bCs/>
                <w:szCs w:val="26"/>
                <w:lang w:val="ru-RU"/>
              </w:rPr>
              <w:t>Гарбуз</w:t>
            </w:r>
            <w:r>
              <w:rPr>
                <w:rFonts w:hint="default"/>
                <w:b w:val="0"/>
                <w:bCs/>
                <w:szCs w:val="26"/>
                <w:lang w:val="ru-RU"/>
              </w:rPr>
              <w:t xml:space="preserve"> Валентина Ивановна</w:t>
            </w:r>
          </w:p>
        </w:tc>
        <w:tc>
          <w:tcPr>
            <w:tcW w:w="2633" w:type="dxa"/>
            <w:tcBorders>
              <w:top w:val="single" w:color="000000" w:sz="4" w:space="0"/>
              <w:left w:val="single" w:color="000000" w:sz="4" w:space="0"/>
              <w:bottom w:val="single" w:color="000000" w:sz="4" w:space="0"/>
              <w:right w:val="single" w:color="000000" w:sz="4" w:space="0"/>
            </w:tcBorders>
          </w:tcPr>
          <w:p w14:paraId="06248BAB">
            <w:pPr>
              <w:widowControl w:val="0"/>
              <w:tabs>
                <w:tab w:val="left" w:pos="1418"/>
              </w:tabs>
              <w:spacing w:line="240" w:lineRule="auto"/>
              <w:ind w:left="0" w:leftChars="0" w:firstLine="0" w:firstLineChars="0"/>
              <w:jc w:val="left"/>
              <w:rPr>
                <w:rFonts w:hint="default"/>
                <w:b w:val="0"/>
                <w:bCs/>
                <w:szCs w:val="26"/>
                <w:lang w:val="ru-RU"/>
              </w:rPr>
            </w:pPr>
            <w:r>
              <w:rPr>
                <w:b w:val="0"/>
                <w:bCs/>
                <w:szCs w:val="26"/>
                <w:lang w:val="ru-RU"/>
              </w:rPr>
              <w:t>начальник</w:t>
            </w:r>
            <w:r>
              <w:rPr>
                <w:rFonts w:hint="default"/>
                <w:b w:val="0"/>
                <w:bCs/>
                <w:szCs w:val="26"/>
                <w:lang w:val="ru-RU"/>
              </w:rPr>
              <w:t xml:space="preserve"> отдела</w:t>
            </w:r>
          </w:p>
        </w:tc>
        <w:tc>
          <w:tcPr>
            <w:tcW w:w="1483" w:type="dxa"/>
            <w:tcBorders>
              <w:top w:val="single" w:color="000000" w:sz="4" w:space="0"/>
              <w:left w:val="single" w:color="000000" w:sz="4" w:space="0"/>
              <w:bottom w:val="single" w:color="000000" w:sz="4" w:space="0"/>
              <w:right w:val="single" w:color="000000" w:sz="4" w:space="0"/>
            </w:tcBorders>
          </w:tcPr>
          <w:p w14:paraId="430EC7F5">
            <w:pPr>
              <w:widowControl w:val="0"/>
              <w:spacing w:line="240" w:lineRule="auto"/>
              <w:rPr>
                <w:b w:val="0"/>
                <w:bCs/>
                <w:szCs w:val="26"/>
              </w:rPr>
            </w:pPr>
            <w:r>
              <w:rPr>
                <w:rFonts w:hint="default"/>
                <w:b w:val="0"/>
                <w:bCs/>
                <w:szCs w:val="26"/>
                <w:lang w:val="ru-RU"/>
              </w:rPr>
              <w:t>09.09.2024</w:t>
            </w:r>
          </w:p>
        </w:tc>
        <w:tc>
          <w:tcPr>
            <w:tcW w:w="1887" w:type="dxa"/>
            <w:tcBorders>
              <w:top w:val="single" w:color="000000" w:sz="4" w:space="0"/>
              <w:left w:val="single" w:color="000000" w:sz="4" w:space="0"/>
              <w:bottom w:val="single" w:color="000000" w:sz="4" w:space="0"/>
              <w:right w:val="single" w:color="000000" w:sz="4" w:space="0"/>
            </w:tcBorders>
          </w:tcPr>
          <w:p w14:paraId="2919DB9F">
            <w:pPr>
              <w:widowControl w:val="0"/>
              <w:tabs>
                <w:tab w:val="left" w:pos="1418"/>
              </w:tabs>
              <w:spacing w:line="240" w:lineRule="auto"/>
              <w:ind w:firstLine="709"/>
              <w:rPr>
                <w:b w:val="0"/>
                <w:bCs/>
                <w:szCs w:val="26"/>
              </w:rPr>
            </w:pPr>
          </w:p>
        </w:tc>
      </w:tr>
      <w:tr w14:paraId="56B7D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486" w:type="dxa"/>
            <w:tcBorders>
              <w:top w:val="single" w:color="000000" w:sz="4" w:space="0"/>
              <w:left w:val="single" w:color="000000" w:sz="4" w:space="0"/>
              <w:bottom w:val="single" w:color="000000" w:sz="4" w:space="0"/>
              <w:right w:val="single" w:color="000000" w:sz="4" w:space="0"/>
            </w:tcBorders>
          </w:tcPr>
          <w:p w14:paraId="25C563CC">
            <w:pPr>
              <w:widowControl w:val="0"/>
              <w:numPr>
                <w:ilvl w:val="0"/>
                <w:numId w:val="16"/>
              </w:numPr>
              <w:tabs>
                <w:tab w:val="left" w:pos="1418"/>
                <w:tab w:val="clear" w:pos="425"/>
              </w:tabs>
              <w:spacing w:line="240" w:lineRule="auto"/>
              <w:ind w:left="425" w:leftChars="0" w:hanging="425" w:firstLineChars="0"/>
              <w:rPr>
                <w:b w:val="0"/>
                <w:bCs/>
                <w:szCs w:val="26"/>
              </w:rPr>
            </w:pPr>
          </w:p>
        </w:tc>
        <w:tc>
          <w:tcPr>
            <w:tcW w:w="3717" w:type="dxa"/>
            <w:tcBorders>
              <w:top w:val="single" w:color="000000" w:sz="4" w:space="0"/>
              <w:left w:val="single" w:color="000000" w:sz="4" w:space="0"/>
              <w:bottom w:val="single" w:color="000000" w:sz="4" w:space="0"/>
              <w:right w:val="single" w:color="000000" w:sz="4" w:space="0"/>
            </w:tcBorders>
          </w:tcPr>
          <w:p w14:paraId="20925636">
            <w:pPr>
              <w:widowControl w:val="0"/>
              <w:tabs>
                <w:tab w:val="left" w:pos="1418"/>
              </w:tabs>
              <w:spacing w:line="240" w:lineRule="auto"/>
              <w:ind w:left="0" w:leftChars="0" w:firstLine="0" w:firstLineChars="0"/>
              <w:jc w:val="left"/>
              <w:rPr>
                <w:rFonts w:hint="default"/>
                <w:b w:val="0"/>
                <w:bCs/>
                <w:szCs w:val="26"/>
                <w:lang w:val="ru-RU"/>
              </w:rPr>
            </w:pPr>
            <w:r>
              <w:rPr>
                <w:b w:val="0"/>
                <w:bCs/>
                <w:szCs w:val="26"/>
                <w:lang w:val="ru-RU"/>
              </w:rPr>
              <w:t>Гущина</w:t>
            </w:r>
            <w:r>
              <w:rPr>
                <w:rFonts w:hint="default"/>
                <w:b w:val="0"/>
                <w:bCs/>
                <w:szCs w:val="26"/>
                <w:lang w:val="ru-RU"/>
              </w:rPr>
              <w:t xml:space="preserve"> Ирина Николаевна</w:t>
            </w:r>
          </w:p>
        </w:tc>
        <w:tc>
          <w:tcPr>
            <w:tcW w:w="2633" w:type="dxa"/>
            <w:tcBorders>
              <w:top w:val="single" w:color="000000" w:sz="4" w:space="0"/>
              <w:left w:val="single" w:color="000000" w:sz="4" w:space="0"/>
              <w:bottom w:val="single" w:color="000000" w:sz="4" w:space="0"/>
              <w:right w:val="single" w:color="000000" w:sz="4" w:space="0"/>
            </w:tcBorders>
          </w:tcPr>
          <w:p w14:paraId="29022BF0">
            <w:pPr>
              <w:widowControl w:val="0"/>
              <w:tabs>
                <w:tab w:val="left" w:pos="1418"/>
              </w:tabs>
              <w:spacing w:line="240" w:lineRule="auto"/>
              <w:ind w:left="0" w:leftChars="0" w:firstLine="0" w:firstLineChars="0"/>
              <w:jc w:val="left"/>
              <w:rPr>
                <w:rFonts w:hint="default"/>
                <w:b w:val="0"/>
                <w:bCs/>
                <w:szCs w:val="26"/>
                <w:lang w:val="ru-RU"/>
              </w:rPr>
            </w:pPr>
            <w:r>
              <w:rPr>
                <w:b w:val="0"/>
                <w:bCs/>
                <w:szCs w:val="26"/>
                <w:lang w:val="ru-RU"/>
              </w:rPr>
              <w:t>ведущий</w:t>
            </w:r>
            <w:r>
              <w:rPr>
                <w:rFonts w:hint="default"/>
                <w:b w:val="0"/>
                <w:bCs/>
                <w:szCs w:val="26"/>
                <w:lang w:val="ru-RU"/>
              </w:rPr>
              <w:t xml:space="preserve"> специалист</w:t>
            </w:r>
          </w:p>
        </w:tc>
        <w:tc>
          <w:tcPr>
            <w:tcW w:w="1483" w:type="dxa"/>
            <w:tcBorders>
              <w:top w:val="single" w:color="000000" w:sz="4" w:space="0"/>
              <w:left w:val="single" w:color="000000" w:sz="4" w:space="0"/>
              <w:bottom w:val="single" w:color="000000" w:sz="4" w:space="0"/>
              <w:right w:val="single" w:color="000000" w:sz="4" w:space="0"/>
            </w:tcBorders>
          </w:tcPr>
          <w:p w14:paraId="535C5341">
            <w:pPr>
              <w:widowControl w:val="0"/>
              <w:spacing w:line="240" w:lineRule="auto"/>
              <w:rPr>
                <w:b w:val="0"/>
                <w:bCs/>
                <w:szCs w:val="26"/>
              </w:rPr>
            </w:pPr>
            <w:r>
              <w:rPr>
                <w:rFonts w:hint="default"/>
                <w:b w:val="0"/>
                <w:bCs/>
                <w:szCs w:val="26"/>
                <w:lang w:val="ru-RU"/>
              </w:rPr>
              <w:t>09.09.2024</w:t>
            </w:r>
          </w:p>
        </w:tc>
        <w:tc>
          <w:tcPr>
            <w:tcW w:w="1887" w:type="dxa"/>
            <w:tcBorders>
              <w:top w:val="single" w:color="000000" w:sz="4" w:space="0"/>
              <w:left w:val="single" w:color="000000" w:sz="4" w:space="0"/>
              <w:bottom w:val="single" w:color="000000" w:sz="4" w:space="0"/>
              <w:right w:val="single" w:color="000000" w:sz="4" w:space="0"/>
            </w:tcBorders>
          </w:tcPr>
          <w:p w14:paraId="17F2BFE1">
            <w:pPr>
              <w:widowControl w:val="0"/>
              <w:tabs>
                <w:tab w:val="left" w:pos="1418"/>
              </w:tabs>
              <w:spacing w:line="240" w:lineRule="auto"/>
              <w:ind w:firstLine="709"/>
              <w:rPr>
                <w:b w:val="0"/>
                <w:bCs/>
                <w:szCs w:val="26"/>
              </w:rPr>
            </w:pPr>
          </w:p>
        </w:tc>
      </w:tr>
      <w:tr w14:paraId="19C96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6" w:type="dxa"/>
            <w:tcBorders>
              <w:top w:val="single" w:color="000000" w:sz="4" w:space="0"/>
              <w:left w:val="single" w:color="000000" w:sz="4" w:space="0"/>
              <w:bottom w:val="single" w:color="000000" w:sz="4" w:space="0"/>
              <w:right w:val="single" w:color="000000" w:sz="4" w:space="0"/>
            </w:tcBorders>
          </w:tcPr>
          <w:p w14:paraId="65CD95DF">
            <w:pPr>
              <w:widowControl w:val="0"/>
              <w:numPr>
                <w:ilvl w:val="0"/>
                <w:numId w:val="16"/>
              </w:numPr>
              <w:tabs>
                <w:tab w:val="left" w:pos="1418"/>
                <w:tab w:val="clear" w:pos="425"/>
              </w:tabs>
              <w:spacing w:line="240" w:lineRule="auto"/>
              <w:ind w:left="425" w:leftChars="0" w:hanging="425" w:firstLineChars="0"/>
              <w:rPr>
                <w:b w:val="0"/>
                <w:bCs/>
                <w:szCs w:val="26"/>
              </w:rPr>
            </w:pPr>
          </w:p>
        </w:tc>
        <w:tc>
          <w:tcPr>
            <w:tcW w:w="3717" w:type="dxa"/>
            <w:tcBorders>
              <w:top w:val="single" w:color="000000" w:sz="4" w:space="0"/>
              <w:left w:val="single" w:color="000000" w:sz="4" w:space="0"/>
              <w:bottom w:val="single" w:color="000000" w:sz="4" w:space="0"/>
              <w:right w:val="single" w:color="000000" w:sz="4" w:space="0"/>
            </w:tcBorders>
          </w:tcPr>
          <w:p w14:paraId="1AFB87B9">
            <w:pPr>
              <w:widowControl w:val="0"/>
              <w:tabs>
                <w:tab w:val="left" w:pos="1418"/>
              </w:tabs>
              <w:spacing w:line="240" w:lineRule="auto"/>
              <w:ind w:left="0" w:leftChars="0" w:firstLine="0" w:firstLineChars="0"/>
              <w:jc w:val="left"/>
              <w:rPr>
                <w:rFonts w:hint="default"/>
                <w:b w:val="0"/>
                <w:bCs/>
                <w:szCs w:val="26"/>
                <w:lang w:val="ru-RU"/>
              </w:rPr>
            </w:pPr>
            <w:r>
              <w:rPr>
                <w:b w:val="0"/>
                <w:bCs/>
                <w:szCs w:val="26"/>
                <w:lang w:val="ru-RU"/>
              </w:rPr>
              <w:t>Дейнекина</w:t>
            </w:r>
            <w:r>
              <w:rPr>
                <w:rFonts w:hint="default"/>
                <w:b w:val="0"/>
                <w:bCs/>
                <w:szCs w:val="26"/>
                <w:lang w:val="ru-RU"/>
              </w:rPr>
              <w:t xml:space="preserve"> Татьяна Федоровна</w:t>
            </w:r>
          </w:p>
        </w:tc>
        <w:tc>
          <w:tcPr>
            <w:tcW w:w="2633" w:type="dxa"/>
            <w:tcBorders>
              <w:top w:val="single" w:color="000000" w:sz="4" w:space="0"/>
              <w:left w:val="single" w:color="000000" w:sz="4" w:space="0"/>
              <w:bottom w:val="single" w:color="000000" w:sz="4" w:space="0"/>
              <w:right w:val="single" w:color="000000" w:sz="4" w:space="0"/>
            </w:tcBorders>
          </w:tcPr>
          <w:p w14:paraId="3E92736A">
            <w:pPr>
              <w:widowControl w:val="0"/>
              <w:tabs>
                <w:tab w:val="left" w:pos="1418"/>
              </w:tabs>
              <w:spacing w:line="240" w:lineRule="auto"/>
              <w:ind w:left="0" w:leftChars="0" w:firstLine="0" w:firstLineChars="0"/>
              <w:jc w:val="left"/>
              <w:rPr>
                <w:rFonts w:hint="default"/>
                <w:b w:val="0"/>
                <w:bCs/>
                <w:szCs w:val="26"/>
                <w:lang w:val="ru-RU"/>
              </w:rPr>
            </w:pPr>
            <w:r>
              <w:rPr>
                <w:b w:val="0"/>
                <w:bCs/>
                <w:szCs w:val="26"/>
                <w:lang w:val="ru-RU"/>
              </w:rPr>
              <w:t>специалист</w:t>
            </w:r>
            <w:r>
              <w:rPr>
                <w:rFonts w:hint="default"/>
                <w:b w:val="0"/>
                <w:bCs/>
                <w:szCs w:val="26"/>
                <w:lang w:val="ru-RU"/>
              </w:rPr>
              <w:t xml:space="preserve"> 1 категории</w:t>
            </w:r>
          </w:p>
        </w:tc>
        <w:tc>
          <w:tcPr>
            <w:tcW w:w="1483" w:type="dxa"/>
            <w:tcBorders>
              <w:top w:val="single" w:color="000000" w:sz="4" w:space="0"/>
              <w:left w:val="single" w:color="000000" w:sz="4" w:space="0"/>
              <w:bottom w:val="single" w:color="000000" w:sz="4" w:space="0"/>
              <w:right w:val="single" w:color="000000" w:sz="4" w:space="0"/>
            </w:tcBorders>
          </w:tcPr>
          <w:p w14:paraId="13626D9F">
            <w:pPr>
              <w:widowControl w:val="0"/>
              <w:spacing w:line="240" w:lineRule="auto"/>
              <w:rPr>
                <w:b w:val="0"/>
                <w:bCs/>
                <w:szCs w:val="26"/>
              </w:rPr>
            </w:pPr>
            <w:r>
              <w:rPr>
                <w:rFonts w:hint="default"/>
                <w:b w:val="0"/>
                <w:bCs/>
                <w:szCs w:val="26"/>
                <w:lang w:val="ru-RU"/>
              </w:rPr>
              <w:t>09.09.2024</w:t>
            </w:r>
          </w:p>
        </w:tc>
        <w:tc>
          <w:tcPr>
            <w:tcW w:w="1887" w:type="dxa"/>
            <w:tcBorders>
              <w:top w:val="single" w:color="000000" w:sz="4" w:space="0"/>
              <w:left w:val="single" w:color="000000" w:sz="4" w:space="0"/>
              <w:bottom w:val="single" w:color="000000" w:sz="4" w:space="0"/>
              <w:right w:val="single" w:color="000000" w:sz="4" w:space="0"/>
            </w:tcBorders>
          </w:tcPr>
          <w:p w14:paraId="42142482">
            <w:pPr>
              <w:widowControl w:val="0"/>
              <w:tabs>
                <w:tab w:val="left" w:pos="1418"/>
              </w:tabs>
              <w:spacing w:line="240" w:lineRule="auto"/>
              <w:ind w:firstLine="709"/>
              <w:rPr>
                <w:b w:val="0"/>
                <w:bCs/>
                <w:szCs w:val="26"/>
              </w:rPr>
            </w:pPr>
          </w:p>
        </w:tc>
      </w:tr>
      <w:tr w14:paraId="15872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486" w:type="dxa"/>
            <w:tcBorders>
              <w:top w:val="single" w:color="000000" w:sz="4" w:space="0"/>
              <w:left w:val="single" w:color="000000" w:sz="4" w:space="0"/>
              <w:bottom w:val="single" w:color="000000" w:sz="4" w:space="0"/>
              <w:right w:val="single" w:color="000000" w:sz="4" w:space="0"/>
            </w:tcBorders>
          </w:tcPr>
          <w:p w14:paraId="5F9F7989">
            <w:pPr>
              <w:widowControl w:val="0"/>
              <w:numPr>
                <w:ilvl w:val="0"/>
                <w:numId w:val="16"/>
              </w:numPr>
              <w:tabs>
                <w:tab w:val="left" w:pos="1418"/>
                <w:tab w:val="clear" w:pos="425"/>
              </w:tabs>
              <w:spacing w:line="240" w:lineRule="auto"/>
              <w:ind w:left="425" w:leftChars="0" w:hanging="425" w:firstLineChars="0"/>
              <w:rPr>
                <w:b w:val="0"/>
                <w:bCs/>
                <w:szCs w:val="26"/>
              </w:rPr>
            </w:pPr>
          </w:p>
        </w:tc>
        <w:tc>
          <w:tcPr>
            <w:tcW w:w="3717" w:type="dxa"/>
            <w:tcBorders>
              <w:top w:val="single" w:color="000000" w:sz="4" w:space="0"/>
              <w:left w:val="single" w:color="000000" w:sz="4" w:space="0"/>
              <w:bottom w:val="single" w:color="000000" w:sz="4" w:space="0"/>
              <w:right w:val="single" w:color="000000" w:sz="4" w:space="0"/>
            </w:tcBorders>
          </w:tcPr>
          <w:p w14:paraId="0406605A">
            <w:pPr>
              <w:widowControl w:val="0"/>
              <w:tabs>
                <w:tab w:val="left" w:pos="1418"/>
              </w:tabs>
              <w:spacing w:line="240" w:lineRule="auto"/>
              <w:ind w:left="0" w:leftChars="0" w:firstLine="0" w:firstLineChars="0"/>
              <w:jc w:val="left"/>
              <w:rPr>
                <w:rFonts w:hint="default"/>
                <w:b w:val="0"/>
                <w:bCs/>
                <w:szCs w:val="26"/>
                <w:lang w:val="ru-RU"/>
              </w:rPr>
            </w:pPr>
            <w:r>
              <w:rPr>
                <w:b w:val="0"/>
                <w:bCs/>
                <w:szCs w:val="26"/>
                <w:lang w:val="ru-RU"/>
              </w:rPr>
              <w:t>Бородавка</w:t>
            </w:r>
            <w:r>
              <w:rPr>
                <w:rFonts w:hint="default"/>
                <w:b w:val="0"/>
                <w:bCs/>
                <w:szCs w:val="26"/>
                <w:lang w:val="ru-RU"/>
              </w:rPr>
              <w:t xml:space="preserve"> Ольга Анатольевна</w:t>
            </w:r>
          </w:p>
        </w:tc>
        <w:tc>
          <w:tcPr>
            <w:tcW w:w="2633" w:type="dxa"/>
            <w:tcBorders>
              <w:top w:val="single" w:color="000000" w:sz="4" w:space="0"/>
              <w:left w:val="single" w:color="000000" w:sz="4" w:space="0"/>
              <w:bottom w:val="single" w:color="000000" w:sz="4" w:space="0"/>
              <w:right w:val="single" w:color="000000" w:sz="4" w:space="0"/>
            </w:tcBorders>
          </w:tcPr>
          <w:p w14:paraId="03AB1F89">
            <w:pPr>
              <w:widowControl w:val="0"/>
              <w:tabs>
                <w:tab w:val="left" w:pos="1418"/>
              </w:tabs>
              <w:spacing w:line="240" w:lineRule="auto"/>
              <w:ind w:left="0" w:leftChars="0" w:firstLine="0" w:firstLineChars="0"/>
              <w:jc w:val="left"/>
              <w:rPr>
                <w:rFonts w:hint="default"/>
                <w:b w:val="0"/>
                <w:bCs/>
                <w:szCs w:val="26"/>
                <w:lang w:val="ru-RU"/>
              </w:rPr>
            </w:pPr>
            <w:r>
              <w:rPr>
                <w:b w:val="0"/>
                <w:bCs/>
                <w:szCs w:val="26"/>
                <w:lang w:val="ru-RU"/>
              </w:rPr>
              <w:t>старший</w:t>
            </w:r>
            <w:r>
              <w:rPr>
                <w:rFonts w:hint="default"/>
                <w:b w:val="0"/>
                <w:bCs/>
                <w:szCs w:val="26"/>
                <w:lang w:val="ru-RU"/>
              </w:rPr>
              <w:t xml:space="preserve"> инспектор</w:t>
            </w:r>
          </w:p>
        </w:tc>
        <w:tc>
          <w:tcPr>
            <w:tcW w:w="1483" w:type="dxa"/>
            <w:tcBorders>
              <w:top w:val="single" w:color="000000" w:sz="4" w:space="0"/>
              <w:left w:val="single" w:color="000000" w:sz="4" w:space="0"/>
              <w:bottom w:val="single" w:color="000000" w:sz="4" w:space="0"/>
              <w:right w:val="single" w:color="000000" w:sz="4" w:space="0"/>
            </w:tcBorders>
          </w:tcPr>
          <w:p w14:paraId="56E57F25">
            <w:pPr>
              <w:widowControl w:val="0"/>
              <w:spacing w:line="240" w:lineRule="auto"/>
              <w:rPr>
                <w:b w:val="0"/>
                <w:bCs/>
                <w:szCs w:val="26"/>
              </w:rPr>
            </w:pPr>
            <w:r>
              <w:rPr>
                <w:rFonts w:hint="default"/>
                <w:b w:val="0"/>
                <w:bCs/>
                <w:szCs w:val="26"/>
                <w:lang w:val="ru-RU"/>
              </w:rPr>
              <w:t>09.09.2024</w:t>
            </w:r>
          </w:p>
        </w:tc>
        <w:tc>
          <w:tcPr>
            <w:tcW w:w="1887" w:type="dxa"/>
            <w:tcBorders>
              <w:top w:val="single" w:color="000000" w:sz="4" w:space="0"/>
              <w:left w:val="single" w:color="000000" w:sz="4" w:space="0"/>
              <w:bottom w:val="single" w:color="000000" w:sz="4" w:space="0"/>
              <w:right w:val="single" w:color="000000" w:sz="4" w:space="0"/>
            </w:tcBorders>
          </w:tcPr>
          <w:p w14:paraId="3D4B8702">
            <w:pPr>
              <w:widowControl w:val="0"/>
              <w:tabs>
                <w:tab w:val="left" w:pos="1418"/>
              </w:tabs>
              <w:spacing w:line="240" w:lineRule="auto"/>
              <w:ind w:firstLine="709"/>
              <w:rPr>
                <w:b w:val="0"/>
                <w:bCs/>
                <w:szCs w:val="26"/>
              </w:rPr>
            </w:pPr>
          </w:p>
        </w:tc>
      </w:tr>
      <w:tr w14:paraId="63726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486" w:type="dxa"/>
            <w:tcBorders>
              <w:top w:val="single" w:color="000000" w:sz="4" w:space="0"/>
              <w:left w:val="single" w:color="000000" w:sz="4" w:space="0"/>
              <w:bottom w:val="single" w:color="000000" w:sz="4" w:space="0"/>
              <w:right w:val="single" w:color="000000" w:sz="4" w:space="0"/>
            </w:tcBorders>
          </w:tcPr>
          <w:p w14:paraId="7CCAAD43">
            <w:pPr>
              <w:widowControl w:val="0"/>
              <w:numPr>
                <w:ilvl w:val="0"/>
                <w:numId w:val="16"/>
              </w:numPr>
              <w:tabs>
                <w:tab w:val="left" w:pos="1418"/>
                <w:tab w:val="clear" w:pos="425"/>
              </w:tabs>
              <w:spacing w:line="240" w:lineRule="auto"/>
              <w:ind w:left="425" w:leftChars="0" w:hanging="425" w:firstLineChars="0"/>
              <w:rPr>
                <w:b w:val="0"/>
                <w:bCs/>
                <w:szCs w:val="26"/>
              </w:rPr>
            </w:pPr>
          </w:p>
        </w:tc>
        <w:tc>
          <w:tcPr>
            <w:tcW w:w="3717" w:type="dxa"/>
            <w:tcBorders>
              <w:top w:val="single" w:color="000000" w:sz="4" w:space="0"/>
              <w:left w:val="single" w:color="000000" w:sz="4" w:space="0"/>
              <w:bottom w:val="single" w:color="000000" w:sz="4" w:space="0"/>
              <w:right w:val="single" w:color="000000" w:sz="4" w:space="0"/>
            </w:tcBorders>
          </w:tcPr>
          <w:p w14:paraId="0665D190">
            <w:pPr>
              <w:widowControl w:val="0"/>
              <w:tabs>
                <w:tab w:val="left" w:pos="1418"/>
              </w:tabs>
              <w:spacing w:line="240" w:lineRule="auto"/>
              <w:ind w:left="0" w:leftChars="0" w:firstLine="0" w:firstLineChars="0"/>
              <w:jc w:val="left"/>
              <w:rPr>
                <w:rFonts w:hint="default"/>
                <w:b w:val="0"/>
                <w:bCs/>
                <w:szCs w:val="26"/>
                <w:lang w:val="ru-RU"/>
              </w:rPr>
            </w:pPr>
            <w:r>
              <w:rPr>
                <w:b w:val="0"/>
                <w:bCs/>
                <w:szCs w:val="26"/>
                <w:lang w:val="ru-RU"/>
              </w:rPr>
              <w:t>Барвенко</w:t>
            </w:r>
            <w:r>
              <w:rPr>
                <w:rFonts w:hint="default"/>
                <w:b w:val="0"/>
                <w:bCs/>
                <w:szCs w:val="26"/>
                <w:lang w:val="ru-RU"/>
              </w:rPr>
              <w:t xml:space="preserve"> Татьяна Николаевна</w:t>
            </w:r>
          </w:p>
        </w:tc>
        <w:tc>
          <w:tcPr>
            <w:tcW w:w="2633" w:type="dxa"/>
            <w:tcBorders>
              <w:top w:val="single" w:color="000000" w:sz="4" w:space="0"/>
              <w:left w:val="single" w:color="000000" w:sz="4" w:space="0"/>
              <w:bottom w:val="single" w:color="000000" w:sz="4" w:space="0"/>
              <w:right w:val="single" w:color="000000" w:sz="4" w:space="0"/>
            </w:tcBorders>
          </w:tcPr>
          <w:p w14:paraId="0B253C49">
            <w:pPr>
              <w:widowControl w:val="0"/>
              <w:tabs>
                <w:tab w:val="left" w:pos="1418"/>
              </w:tabs>
              <w:spacing w:line="240" w:lineRule="auto"/>
              <w:ind w:left="0" w:leftChars="0" w:firstLine="0" w:firstLineChars="0"/>
              <w:jc w:val="left"/>
              <w:rPr>
                <w:b w:val="0"/>
                <w:bCs/>
                <w:szCs w:val="26"/>
              </w:rPr>
            </w:pPr>
            <w:r>
              <w:rPr>
                <w:b w:val="0"/>
                <w:bCs/>
                <w:szCs w:val="26"/>
                <w:lang w:val="ru-RU"/>
              </w:rPr>
              <w:t>ведущий</w:t>
            </w:r>
            <w:r>
              <w:rPr>
                <w:rFonts w:hint="default"/>
                <w:b w:val="0"/>
                <w:bCs/>
                <w:szCs w:val="26"/>
                <w:lang w:val="ru-RU"/>
              </w:rPr>
              <w:t xml:space="preserve"> специалист</w:t>
            </w:r>
          </w:p>
        </w:tc>
        <w:tc>
          <w:tcPr>
            <w:tcW w:w="1483" w:type="dxa"/>
            <w:tcBorders>
              <w:top w:val="single" w:color="000000" w:sz="4" w:space="0"/>
              <w:left w:val="single" w:color="000000" w:sz="4" w:space="0"/>
              <w:bottom w:val="single" w:color="000000" w:sz="4" w:space="0"/>
              <w:right w:val="single" w:color="000000" w:sz="4" w:space="0"/>
            </w:tcBorders>
          </w:tcPr>
          <w:p w14:paraId="2E866E20">
            <w:pPr>
              <w:widowControl w:val="0"/>
              <w:spacing w:line="240" w:lineRule="auto"/>
              <w:rPr>
                <w:b w:val="0"/>
                <w:bCs/>
                <w:szCs w:val="26"/>
              </w:rPr>
            </w:pPr>
            <w:r>
              <w:rPr>
                <w:rFonts w:hint="default"/>
                <w:b w:val="0"/>
                <w:bCs/>
                <w:szCs w:val="26"/>
                <w:lang w:val="ru-RU"/>
              </w:rPr>
              <w:t>09.09.2024</w:t>
            </w:r>
          </w:p>
        </w:tc>
        <w:tc>
          <w:tcPr>
            <w:tcW w:w="1887" w:type="dxa"/>
            <w:tcBorders>
              <w:top w:val="single" w:color="000000" w:sz="4" w:space="0"/>
              <w:left w:val="single" w:color="000000" w:sz="4" w:space="0"/>
              <w:bottom w:val="single" w:color="000000" w:sz="4" w:space="0"/>
              <w:right w:val="single" w:color="000000" w:sz="4" w:space="0"/>
            </w:tcBorders>
          </w:tcPr>
          <w:p w14:paraId="763B7E8A">
            <w:pPr>
              <w:widowControl w:val="0"/>
              <w:tabs>
                <w:tab w:val="left" w:pos="1418"/>
              </w:tabs>
              <w:spacing w:line="240" w:lineRule="auto"/>
              <w:ind w:firstLine="709"/>
              <w:rPr>
                <w:b w:val="0"/>
                <w:bCs/>
                <w:szCs w:val="26"/>
              </w:rPr>
            </w:pPr>
          </w:p>
        </w:tc>
      </w:tr>
      <w:tr w14:paraId="7CF43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486" w:type="dxa"/>
            <w:tcBorders>
              <w:top w:val="single" w:color="000000" w:sz="4" w:space="0"/>
              <w:left w:val="single" w:color="000000" w:sz="4" w:space="0"/>
              <w:bottom w:val="single" w:color="000000" w:sz="4" w:space="0"/>
              <w:right w:val="single" w:color="000000" w:sz="4" w:space="0"/>
            </w:tcBorders>
          </w:tcPr>
          <w:p w14:paraId="3705CE83">
            <w:pPr>
              <w:widowControl w:val="0"/>
              <w:numPr>
                <w:ilvl w:val="0"/>
                <w:numId w:val="16"/>
              </w:numPr>
              <w:tabs>
                <w:tab w:val="left" w:pos="1418"/>
                <w:tab w:val="clear" w:pos="425"/>
              </w:tabs>
              <w:spacing w:line="240" w:lineRule="auto"/>
              <w:ind w:left="425" w:leftChars="0" w:hanging="425" w:firstLineChars="0"/>
              <w:rPr>
                <w:b w:val="0"/>
                <w:bCs/>
                <w:szCs w:val="26"/>
              </w:rPr>
            </w:pPr>
          </w:p>
        </w:tc>
        <w:tc>
          <w:tcPr>
            <w:tcW w:w="3717" w:type="dxa"/>
            <w:tcBorders>
              <w:top w:val="single" w:color="000000" w:sz="4" w:space="0"/>
              <w:left w:val="single" w:color="000000" w:sz="4" w:space="0"/>
              <w:bottom w:val="single" w:color="000000" w:sz="4" w:space="0"/>
              <w:right w:val="single" w:color="000000" w:sz="4" w:space="0"/>
            </w:tcBorders>
          </w:tcPr>
          <w:p w14:paraId="74D04EA7">
            <w:pPr>
              <w:widowControl w:val="0"/>
              <w:tabs>
                <w:tab w:val="left" w:pos="1418"/>
              </w:tabs>
              <w:spacing w:line="240" w:lineRule="auto"/>
              <w:ind w:left="0" w:leftChars="0" w:firstLine="0" w:firstLineChars="0"/>
              <w:jc w:val="left"/>
              <w:rPr>
                <w:rFonts w:hint="default"/>
                <w:b w:val="0"/>
                <w:bCs/>
                <w:szCs w:val="26"/>
                <w:lang w:val="ru-RU"/>
              </w:rPr>
            </w:pPr>
            <w:r>
              <w:rPr>
                <w:b w:val="0"/>
                <w:bCs/>
                <w:szCs w:val="26"/>
                <w:lang w:val="ru-RU"/>
              </w:rPr>
              <w:t>Романова</w:t>
            </w:r>
            <w:r>
              <w:rPr>
                <w:rFonts w:hint="default"/>
                <w:b w:val="0"/>
                <w:bCs/>
                <w:szCs w:val="26"/>
                <w:lang w:val="ru-RU"/>
              </w:rPr>
              <w:t xml:space="preserve"> Наталья Викторовна</w:t>
            </w:r>
          </w:p>
        </w:tc>
        <w:tc>
          <w:tcPr>
            <w:tcW w:w="2633" w:type="dxa"/>
            <w:tcBorders>
              <w:top w:val="single" w:color="000000" w:sz="4" w:space="0"/>
              <w:left w:val="single" w:color="000000" w:sz="4" w:space="0"/>
              <w:bottom w:val="single" w:color="000000" w:sz="4" w:space="0"/>
              <w:right w:val="single" w:color="000000" w:sz="4" w:space="0"/>
            </w:tcBorders>
          </w:tcPr>
          <w:p w14:paraId="76665F6A">
            <w:pPr>
              <w:widowControl w:val="0"/>
              <w:tabs>
                <w:tab w:val="left" w:pos="1418"/>
              </w:tabs>
              <w:spacing w:line="240" w:lineRule="auto"/>
              <w:ind w:left="0" w:leftChars="0" w:firstLine="0" w:firstLineChars="0"/>
              <w:jc w:val="left"/>
              <w:rPr>
                <w:b w:val="0"/>
                <w:bCs/>
                <w:szCs w:val="26"/>
              </w:rPr>
            </w:pPr>
            <w:r>
              <w:rPr>
                <w:b w:val="0"/>
                <w:bCs/>
                <w:szCs w:val="26"/>
                <w:lang w:val="ru-RU"/>
              </w:rPr>
              <w:t>ведущий</w:t>
            </w:r>
            <w:r>
              <w:rPr>
                <w:rFonts w:hint="default"/>
                <w:b w:val="0"/>
                <w:bCs/>
                <w:szCs w:val="26"/>
                <w:lang w:val="ru-RU"/>
              </w:rPr>
              <w:t xml:space="preserve"> специалист</w:t>
            </w:r>
          </w:p>
        </w:tc>
        <w:tc>
          <w:tcPr>
            <w:tcW w:w="1483" w:type="dxa"/>
            <w:tcBorders>
              <w:top w:val="single" w:color="000000" w:sz="4" w:space="0"/>
              <w:left w:val="single" w:color="000000" w:sz="4" w:space="0"/>
              <w:bottom w:val="single" w:color="000000" w:sz="4" w:space="0"/>
              <w:right w:val="single" w:color="000000" w:sz="4" w:space="0"/>
            </w:tcBorders>
          </w:tcPr>
          <w:p w14:paraId="5067645C">
            <w:pPr>
              <w:widowControl w:val="0"/>
              <w:spacing w:line="240" w:lineRule="auto"/>
              <w:rPr>
                <w:b w:val="0"/>
                <w:bCs/>
                <w:szCs w:val="26"/>
              </w:rPr>
            </w:pPr>
            <w:r>
              <w:rPr>
                <w:rFonts w:hint="default"/>
                <w:b w:val="0"/>
                <w:bCs/>
                <w:szCs w:val="26"/>
                <w:lang w:val="ru-RU"/>
              </w:rPr>
              <w:t>09.09.2024</w:t>
            </w:r>
          </w:p>
        </w:tc>
        <w:tc>
          <w:tcPr>
            <w:tcW w:w="1887" w:type="dxa"/>
            <w:tcBorders>
              <w:top w:val="single" w:color="000000" w:sz="4" w:space="0"/>
              <w:left w:val="single" w:color="000000" w:sz="4" w:space="0"/>
              <w:bottom w:val="single" w:color="000000" w:sz="4" w:space="0"/>
              <w:right w:val="single" w:color="000000" w:sz="4" w:space="0"/>
            </w:tcBorders>
          </w:tcPr>
          <w:p w14:paraId="29820B32">
            <w:pPr>
              <w:widowControl w:val="0"/>
              <w:tabs>
                <w:tab w:val="left" w:pos="1418"/>
              </w:tabs>
              <w:spacing w:line="240" w:lineRule="auto"/>
              <w:ind w:firstLine="709"/>
              <w:rPr>
                <w:b w:val="0"/>
                <w:bCs/>
                <w:szCs w:val="26"/>
              </w:rPr>
            </w:pPr>
          </w:p>
        </w:tc>
      </w:tr>
      <w:tr w14:paraId="3E51B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486" w:type="dxa"/>
            <w:tcBorders>
              <w:top w:val="single" w:color="000000" w:sz="4" w:space="0"/>
              <w:left w:val="single" w:color="000000" w:sz="4" w:space="0"/>
              <w:bottom w:val="single" w:color="000000" w:sz="4" w:space="0"/>
              <w:right w:val="single" w:color="000000" w:sz="4" w:space="0"/>
            </w:tcBorders>
          </w:tcPr>
          <w:p w14:paraId="3F932E65">
            <w:pPr>
              <w:widowControl w:val="0"/>
              <w:numPr>
                <w:ilvl w:val="0"/>
                <w:numId w:val="16"/>
              </w:numPr>
              <w:tabs>
                <w:tab w:val="left" w:pos="1418"/>
                <w:tab w:val="clear" w:pos="425"/>
              </w:tabs>
              <w:spacing w:line="240" w:lineRule="auto"/>
              <w:ind w:left="425" w:leftChars="0" w:hanging="425" w:firstLineChars="0"/>
              <w:rPr>
                <w:b w:val="0"/>
                <w:bCs/>
                <w:szCs w:val="26"/>
              </w:rPr>
            </w:pPr>
          </w:p>
        </w:tc>
        <w:tc>
          <w:tcPr>
            <w:tcW w:w="3717" w:type="dxa"/>
            <w:tcBorders>
              <w:top w:val="single" w:color="000000" w:sz="4" w:space="0"/>
              <w:left w:val="single" w:color="000000" w:sz="4" w:space="0"/>
              <w:bottom w:val="single" w:color="000000" w:sz="4" w:space="0"/>
              <w:right w:val="single" w:color="000000" w:sz="4" w:space="0"/>
            </w:tcBorders>
          </w:tcPr>
          <w:p w14:paraId="0C67BDEC">
            <w:pPr>
              <w:widowControl w:val="0"/>
              <w:tabs>
                <w:tab w:val="left" w:pos="1418"/>
              </w:tabs>
              <w:spacing w:line="240" w:lineRule="auto"/>
              <w:ind w:left="0" w:leftChars="0" w:firstLine="0" w:firstLineChars="0"/>
              <w:jc w:val="left"/>
              <w:rPr>
                <w:rFonts w:hint="default"/>
                <w:b w:val="0"/>
                <w:bCs/>
                <w:szCs w:val="26"/>
                <w:lang w:val="ru-RU"/>
              </w:rPr>
            </w:pPr>
            <w:r>
              <w:rPr>
                <w:b w:val="0"/>
                <w:bCs/>
                <w:szCs w:val="26"/>
                <w:lang w:val="ru-RU"/>
              </w:rPr>
              <w:t>Вэздэуцану</w:t>
            </w:r>
            <w:r>
              <w:rPr>
                <w:rFonts w:hint="default"/>
                <w:b w:val="0"/>
                <w:bCs/>
                <w:szCs w:val="26"/>
                <w:lang w:val="ru-RU"/>
              </w:rPr>
              <w:t xml:space="preserve"> Елена Викторовна</w:t>
            </w:r>
          </w:p>
        </w:tc>
        <w:tc>
          <w:tcPr>
            <w:tcW w:w="2633" w:type="dxa"/>
            <w:tcBorders>
              <w:top w:val="single" w:color="000000" w:sz="4" w:space="0"/>
              <w:left w:val="single" w:color="000000" w:sz="4" w:space="0"/>
              <w:bottom w:val="single" w:color="000000" w:sz="4" w:space="0"/>
              <w:right w:val="single" w:color="000000" w:sz="4" w:space="0"/>
            </w:tcBorders>
          </w:tcPr>
          <w:p w14:paraId="02EDC96D">
            <w:pPr>
              <w:widowControl w:val="0"/>
              <w:tabs>
                <w:tab w:val="left" w:pos="1418"/>
              </w:tabs>
              <w:spacing w:line="240" w:lineRule="auto"/>
              <w:ind w:left="0" w:leftChars="0" w:firstLine="0" w:firstLineChars="0"/>
              <w:jc w:val="left"/>
              <w:rPr>
                <w:b w:val="0"/>
                <w:bCs/>
                <w:szCs w:val="26"/>
              </w:rPr>
            </w:pPr>
            <w:r>
              <w:rPr>
                <w:b w:val="0"/>
                <w:bCs/>
                <w:szCs w:val="26"/>
                <w:lang w:val="ru-RU"/>
              </w:rPr>
              <w:t>ведущий</w:t>
            </w:r>
            <w:r>
              <w:rPr>
                <w:rFonts w:hint="default"/>
                <w:b w:val="0"/>
                <w:bCs/>
                <w:szCs w:val="26"/>
                <w:lang w:val="ru-RU"/>
              </w:rPr>
              <w:t xml:space="preserve"> специалист</w:t>
            </w:r>
          </w:p>
        </w:tc>
        <w:tc>
          <w:tcPr>
            <w:tcW w:w="1483" w:type="dxa"/>
            <w:tcBorders>
              <w:top w:val="single" w:color="000000" w:sz="4" w:space="0"/>
              <w:left w:val="single" w:color="000000" w:sz="4" w:space="0"/>
              <w:bottom w:val="single" w:color="000000" w:sz="4" w:space="0"/>
              <w:right w:val="single" w:color="000000" w:sz="4" w:space="0"/>
            </w:tcBorders>
          </w:tcPr>
          <w:p w14:paraId="77550108">
            <w:pPr>
              <w:widowControl w:val="0"/>
              <w:spacing w:line="240" w:lineRule="auto"/>
              <w:rPr>
                <w:b w:val="0"/>
                <w:bCs/>
                <w:szCs w:val="26"/>
              </w:rPr>
            </w:pPr>
            <w:r>
              <w:rPr>
                <w:rFonts w:hint="default"/>
                <w:b w:val="0"/>
                <w:bCs/>
                <w:szCs w:val="26"/>
                <w:lang w:val="ru-RU"/>
              </w:rPr>
              <w:t>09.09.2024</w:t>
            </w:r>
          </w:p>
        </w:tc>
        <w:tc>
          <w:tcPr>
            <w:tcW w:w="1887" w:type="dxa"/>
            <w:tcBorders>
              <w:top w:val="single" w:color="000000" w:sz="4" w:space="0"/>
              <w:left w:val="single" w:color="000000" w:sz="4" w:space="0"/>
              <w:bottom w:val="single" w:color="000000" w:sz="4" w:space="0"/>
              <w:right w:val="single" w:color="000000" w:sz="4" w:space="0"/>
            </w:tcBorders>
          </w:tcPr>
          <w:p w14:paraId="13159715">
            <w:pPr>
              <w:widowControl w:val="0"/>
              <w:tabs>
                <w:tab w:val="left" w:pos="1418"/>
              </w:tabs>
              <w:spacing w:line="240" w:lineRule="auto"/>
              <w:ind w:firstLine="709"/>
              <w:rPr>
                <w:b w:val="0"/>
                <w:bCs/>
                <w:szCs w:val="26"/>
              </w:rPr>
            </w:pPr>
          </w:p>
        </w:tc>
      </w:tr>
      <w:tr w14:paraId="75D98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486" w:type="dxa"/>
            <w:tcBorders>
              <w:top w:val="single" w:color="000000" w:sz="4" w:space="0"/>
              <w:left w:val="single" w:color="000000" w:sz="4" w:space="0"/>
              <w:bottom w:val="single" w:color="000000" w:sz="4" w:space="0"/>
              <w:right w:val="single" w:color="000000" w:sz="4" w:space="0"/>
            </w:tcBorders>
          </w:tcPr>
          <w:p w14:paraId="61152EDB">
            <w:pPr>
              <w:widowControl w:val="0"/>
              <w:numPr>
                <w:ilvl w:val="0"/>
                <w:numId w:val="16"/>
              </w:numPr>
              <w:tabs>
                <w:tab w:val="left" w:pos="1418"/>
                <w:tab w:val="clear" w:pos="425"/>
              </w:tabs>
              <w:spacing w:line="240" w:lineRule="auto"/>
              <w:ind w:left="425" w:leftChars="0" w:hanging="425" w:firstLineChars="0"/>
              <w:rPr>
                <w:b w:val="0"/>
                <w:bCs/>
                <w:szCs w:val="26"/>
              </w:rPr>
            </w:pPr>
          </w:p>
        </w:tc>
        <w:tc>
          <w:tcPr>
            <w:tcW w:w="3717" w:type="dxa"/>
            <w:tcBorders>
              <w:top w:val="single" w:color="000000" w:sz="4" w:space="0"/>
              <w:left w:val="single" w:color="000000" w:sz="4" w:space="0"/>
              <w:bottom w:val="single" w:color="000000" w:sz="4" w:space="0"/>
              <w:right w:val="single" w:color="000000" w:sz="4" w:space="0"/>
            </w:tcBorders>
          </w:tcPr>
          <w:p w14:paraId="04B37555">
            <w:pPr>
              <w:widowControl w:val="0"/>
              <w:tabs>
                <w:tab w:val="left" w:pos="1418"/>
              </w:tabs>
              <w:spacing w:line="240" w:lineRule="auto"/>
              <w:ind w:left="0" w:leftChars="0" w:firstLine="0" w:firstLineChars="0"/>
              <w:jc w:val="left"/>
              <w:rPr>
                <w:rFonts w:hint="default"/>
                <w:b w:val="0"/>
                <w:bCs/>
                <w:szCs w:val="26"/>
                <w:lang w:val="ru-RU"/>
              </w:rPr>
            </w:pPr>
            <w:r>
              <w:rPr>
                <w:b w:val="0"/>
                <w:bCs/>
                <w:szCs w:val="26"/>
                <w:lang w:val="ru-RU"/>
              </w:rPr>
              <w:t>Бялт</w:t>
            </w:r>
            <w:r>
              <w:rPr>
                <w:rFonts w:hint="default"/>
                <w:b w:val="0"/>
                <w:bCs/>
                <w:szCs w:val="26"/>
                <w:lang w:val="ru-RU"/>
              </w:rPr>
              <w:t xml:space="preserve"> Оксана Александровна</w:t>
            </w:r>
          </w:p>
        </w:tc>
        <w:tc>
          <w:tcPr>
            <w:tcW w:w="2633" w:type="dxa"/>
            <w:tcBorders>
              <w:top w:val="single" w:color="000000" w:sz="4" w:space="0"/>
              <w:left w:val="single" w:color="000000" w:sz="4" w:space="0"/>
              <w:bottom w:val="single" w:color="000000" w:sz="4" w:space="0"/>
              <w:right w:val="single" w:color="000000" w:sz="4" w:space="0"/>
            </w:tcBorders>
          </w:tcPr>
          <w:p w14:paraId="73A8F553">
            <w:pPr>
              <w:widowControl w:val="0"/>
              <w:tabs>
                <w:tab w:val="left" w:pos="1418"/>
              </w:tabs>
              <w:spacing w:line="240" w:lineRule="auto"/>
              <w:ind w:left="0" w:leftChars="0" w:firstLine="0" w:firstLineChars="0"/>
              <w:jc w:val="left"/>
              <w:rPr>
                <w:rFonts w:hint="default"/>
                <w:b w:val="0"/>
                <w:bCs/>
                <w:szCs w:val="26"/>
                <w:lang w:val="ru-RU"/>
              </w:rPr>
            </w:pPr>
            <w:r>
              <w:rPr>
                <w:b w:val="0"/>
                <w:bCs/>
                <w:szCs w:val="26"/>
                <w:lang w:val="ru-RU"/>
              </w:rPr>
              <w:t>главный</w:t>
            </w:r>
            <w:r>
              <w:rPr>
                <w:rFonts w:hint="default"/>
                <w:b w:val="0"/>
                <w:bCs/>
                <w:szCs w:val="26"/>
                <w:lang w:val="ru-RU"/>
              </w:rPr>
              <w:t xml:space="preserve"> специалист</w:t>
            </w:r>
          </w:p>
        </w:tc>
        <w:tc>
          <w:tcPr>
            <w:tcW w:w="1483" w:type="dxa"/>
            <w:tcBorders>
              <w:top w:val="single" w:color="000000" w:sz="4" w:space="0"/>
              <w:left w:val="single" w:color="000000" w:sz="4" w:space="0"/>
              <w:bottom w:val="single" w:color="000000" w:sz="4" w:space="0"/>
              <w:right w:val="single" w:color="000000" w:sz="4" w:space="0"/>
            </w:tcBorders>
          </w:tcPr>
          <w:p w14:paraId="33D85AE1">
            <w:pPr>
              <w:widowControl w:val="0"/>
              <w:spacing w:line="240" w:lineRule="auto"/>
              <w:rPr>
                <w:b w:val="0"/>
                <w:bCs/>
                <w:szCs w:val="26"/>
              </w:rPr>
            </w:pPr>
            <w:r>
              <w:rPr>
                <w:rFonts w:hint="default"/>
                <w:b w:val="0"/>
                <w:bCs/>
                <w:szCs w:val="26"/>
                <w:lang w:val="ru-RU"/>
              </w:rPr>
              <w:t>09.09.2024</w:t>
            </w:r>
          </w:p>
        </w:tc>
        <w:tc>
          <w:tcPr>
            <w:tcW w:w="1887" w:type="dxa"/>
            <w:tcBorders>
              <w:top w:val="single" w:color="000000" w:sz="4" w:space="0"/>
              <w:left w:val="single" w:color="000000" w:sz="4" w:space="0"/>
              <w:bottom w:val="single" w:color="000000" w:sz="4" w:space="0"/>
              <w:right w:val="single" w:color="000000" w:sz="4" w:space="0"/>
            </w:tcBorders>
          </w:tcPr>
          <w:p w14:paraId="0E23289B">
            <w:pPr>
              <w:widowControl w:val="0"/>
              <w:tabs>
                <w:tab w:val="left" w:pos="1418"/>
              </w:tabs>
              <w:spacing w:line="240" w:lineRule="auto"/>
              <w:ind w:firstLine="709"/>
              <w:rPr>
                <w:b w:val="0"/>
                <w:bCs/>
                <w:szCs w:val="26"/>
              </w:rPr>
            </w:pPr>
          </w:p>
        </w:tc>
      </w:tr>
      <w:tr w14:paraId="5B450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86" w:type="dxa"/>
            <w:tcBorders>
              <w:top w:val="single" w:color="000000" w:sz="4" w:space="0"/>
              <w:left w:val="single" w:color="000000" w:sz="4" w:space="0"/>
              <w:bottom w:val="single" w:color="000000" w:sz="4" w:space="0"/>
              <w:right w:val="single" w:color="000000" w:sz="4" w:space="0"/>
            </w:tcBorders>
          </w:tcPr>
          <w:p w14:paraId="34CFF770">
            <w:pPr>
              <w:widowControl w:val="0"/>
              <w:numPr>
                <w:ilvl w:val="0"/>
                <w:numId w:val="16"/>
              </w:numPr>
              <w:tabs>
                <w:tab w:val="left" w:pos="1418"/>
                <w:tab w:val="clear" w:pos="425"/>
              </w:tabs>
              <w:spacing w:line="240" w:lineRule="auto"/>
              <w:ind w:left="425" w:leftChars="0" w:hanging="425" w:firstLineChars="0"/>
              <w:rPr>
                <w:b w:val="0"/>
                <w:bCs/>
                <w:szCs w:val="26"/>
              </w:rPr>
            </w:pPr>
          </w:p>
        </w:tc>
        <w:tc>
          <w:tcPr>
            <w:tcW w:w="3717" w:type="dxa"/>
            <w:tcBorders>
              <w:top w:val="single" w:color="000000" w:sz="4" w:space="0"/>
              <w:left w:val="single" w:color="000000" w:sz="4" w:space="0"/>
              <w:bottom w:val="single" w:color="000000" w:sz="4" w:space="0"/>
              <w:right w:val="single" w:color="000000" w:sz="4" w:space="0"/>
            </w:tcBorders>
          </w:tcPr>
          <w:p w14:paraId="29546492">
            <w:pPr>
              <w:widowControl w:val="0"/>
              <w:tabs>
                <w:tab w:val="left" w:pos="1418"/>
              </w:tabs>
              <w:spacing w:line="240" w:lineRule="auto"/>
              <w:ind w:left="0" w:leftChars="0" w:firstLine="0" w:firstLineChars="0"/>
              <w:jc w:val="left"/>
              <w:rPr>
                <w:rFonts w:hint="default"/>
                <w:b w:val="0"/>
                <w:bCs/>
                <w:szCs w:val="26"/>
                <w:lang w:val="ru-RU"/>
              </w:rPr>
            </w:pPr>
            <w:r>
              <w:rPr>
                <w:b w:val="0"/>
                <w:bCs/>
                <w:szCs w:val="26"/>
                <w:lang w:val="ru-RU"/>
              </w:rPr>
              <w:t>Склярова</w:t>
            </w:r>
            <w:r>
              <w:rPr>
                <w:rFonts w:hint="default"/>
                <w:b w:val="0"/>
                <w:bCs/>
                <w:szCs w:val="26"/>
                <w:lang w:val="ru-RU"/>
              </w:rPr>
              <w:t xml:space="preserve"> Елена Павловна</w:t>
            </w:r>
          </w:p>
        </w:tc>
        <w:tc>
          <w:tcPr>
            <w:tcW w:w="2633" w:type="dxa"/>
            <w:tcBorders>
              <w:top w:val="single" w:color="000000" w:sz="4" w:space="0"/>
              <w:left w:val="single" w:color="000000" w:sz="4" w:space="0"/>
              <w:bottom w:val="single" w:color="000000" w:sz="4" w:space="0"/>
              <w:right w:val="single" w:color="000000" w:sz="4" w:space="0"/>
            </w:tcBorders>
          </w:tcPr>
          <w:p w14:paraId="25A3098F">
            <w:pPr>
              <w:widowControl w:val="0"/>
              <w:tabs>
                <w:tab w:val="left" w:pos="1418"/>
              </w:tabs>
              <w:spacing w:line="240" w:lineRule="auto"/>
              <w:ind w:left="0" w:leftChars="0" w:firstLine="0" w:firstLineChars="0"/>
              <w:jc w:val="left"/>
              <w:rPr>
                <w:b w:val="0"/>
                <w:bCs/>
                <w:szCs w:val="26"/>
              </w:rPr>
            </w:pPr>
            <w:r>
              <w:rPr>
                <w:b w:val="0"/>
                <w:bCs/>
                <w:szCs w:val="26"/>
                <w:lang w:val="ru-RU"/>
              </w:rPr>
              <w:t>ведущий</w:t>
            </w:r>
            <w:r>
              <w:rPr>
                <w:rFonts w:hint="default"/>
                <w:b w:val="0"/>
                <w:bCs/>
                <w:szCs w:val="26"/>
                <w:lang w:val="ru-RU"/>
              </w:rPr>
              <w:t xml:space="preserve"> специалист</w:t>
            </w:r>
          </w:p>
        </w:tc>
        <w:tc>
          <w:tcPr>
            <w:tcW w:w="1483" w:type="dxa"/>
            <w:tcBorders>
              <w:top w:val="single" w:color="000000" w:sz="4" w:space="0"/>
              <w:left w:val="single" w:color="000000" w:sz="4" w:space="0"/>
              <w:bottom w:val="single" w:color="000000" w:sz="4" w:space="0"/>
              <w:right w:val="single" w:color="000000" w:sz="4" w:space="0"/>
            </w:tcBorders>
          </w:tcPr>
          <w:p w14:paraId="7AB28897">
            <w:pPr>
              <w:widowControl w:val="0"/>
              <w:spacing w:line="240" w:lineRule="auto"/>
              <w:rPr>
                <w:b w:val="0"/>
                <w:bCs/>
                <w:szCs w:val="26"/>
              </w:rPr>
            </w:pPr>
            <w:r>
              <w:rPr>
                <w:rFonts w:hint="default"/>
                <w:b w:val="0"/>
                <w:bCs/>
                <w:szCs w:val="26"/>
                <w:lang w:val="ru-RU"/>
              </w:rPr>
              <w:t>09.09.2024</w:t>
            </w:r>
          </w:p>
        </w:tc>
        <w:tc>
          <w:tcPr>
            <w:tcW w:w="1887" w:type="dxa"/>
            <w:tcBorders>
              <w:top w:val="single" w:color="000000" w:sz="4" w:space="0"/>
              <w:left w:val="single" w:color="000000" w:sz="4" w:space="0"/>
              <w:bottom w:val="single" w:color="000000" w:sz="4" w:space="0"/>
              <w:right w:val="single" w:color="000000" w:sz="4" w:space="0"/>
            </w:tcBorders>
          </w:tcPr>
          <w:p w14:paraId="2E2EFA4C">
            <w:pPr>
              <w:widowControl w:val="0"/>
              <w:tabs>
                <w:tab w:val="left" w:pos="1418"/>
              </w:tabs>
              <w:spacing w:line="240" w:lineRule="auto"/>
              <w:ind w:firstLine="709"/>
              <w:rPr>
                <w:b w:val="0"/>
                <w:bCs/>
                <w:szCs w:val="26"/>
              </w:rPr>
            </w:pPr>
          </w:p>
        </w:tc>
      </w:tr>
      <w:tr w14:paraId="4930F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486" w:type="dxa"/>
            <w:tcBorders>
              <w:top w:val="single" w:color="000000" w:sz="4" w:space="0"/>
              <w:left w:val="single" w:color="000000" w:sz="4" w:space="0"/>
              <w:bottom w:val="single" w:color="000000" w:sz="4" w:space="0"/>
              <w:right w:val="single" w:color="000000" w:sz="4" w:space="0"/>
            </w:tcBorders>
          </w:tcPr>
          <w:p w14:paraId="0379FFF0">
            <w:pPr>
              <w:widowControl w:val="0"/>
              <w:numPr>
                <w:ilvl w:val="0"/>
                <w:numId w:val="16"/>
              </w:numPr>
              <w:tabs>
                <w:tab w:val="left" w:pos="1418"/>
                <w:tab w:val="clear" w:pos="425"/>
              </w:tabs>
              <w:spacing w:line="240" w:lineRule="auto"/>
              <w:ind w:left="425" w:leftChars="0" w:hanging="425" w:firstLineChars="0"/>
              <w:rPr>
                <w:b w:val="0"/>
                <w:bCs/>
                <w:szCs w:val="26"/>
              </w:rPr>
            </w:pPr>
          </w:p>
        </w:tc>
        <w:tc>
          <w:tcPr>
            <w:tcW w:w="3717" w:type="dxa"/>
            <w:tcBorders>
              <w:top w:val="single" w:color="000000" w:sz="4" w:space="0"/>
              <w:left w:val="single" w:color="000000" w:sz="4" w:space="0"/>
              <w:bottom w:val="single" w:color="000000" w:sz="4" w:space="0"/>
              <w:right w:val="single" w:color="000000" w:sz="4" w:space="0"/>
            </w:tcBorders>
          </w:tcPr>
          <w:p w14:paraId="7A5C3CBA">
            <w:pPr>
              <w:widowControl w:val="0"/>
              <w:tabs>
                <w:tab w:val="left" w:pos="1418"/>
              </w:tabs>
              <w:spacing w:line="240" w:lineRule="auto"/>
              <w:ind w:left="0" w:leftChars="0" w:firstLine="0" w:firstLineChars="0"/>
              <w:jc w:val="left"/>
              <w:rPr>
                <w:rFonts w:hint="default"/>
                <w:b w:val="0"/>
                <w:bCs/>
                <w:szCs w:val="26"/>
                <w:lang w:val="ru-RU"/>
              </w:rPr>
            </w:pPr>
            <w:r>
              <w:rPr>
                <w:b w:val="0"/>
                <w:bCs/>
                <w:szCs w:val="26"/>
                <w:lang w:val="ru-RU"/>
              </w:rPr>
              <w:t>Устименко</w:t>
            </w:r>
            <w:r>
              <w:rPr>
                <w:rFonts w:hint="default"/>
                <w:b w:val="0"/>
                <w:bCs/>
                <w:szCs w:val="26"/>
                <w:lang w:val="ru-RU"/>
              </w:rPr>
              <w:t xml:space="preserve"> Ольга Леонидовна</w:t>
            </w:r>
          </w:p>
        </w:tc>
        <w:tc>
          <w:tcPr>
            <w:tcW w:w="2633" w:type="dxa"/>
            <w:tcBorders>
              <w:top w:val="single" w:color="000000" w:sz="4" w:space="0"/>
              <w:left w:val="single" w:color="000000" w:sz="4" w:space="0"/>
              <w:bottom w:val="single" w:color="000000" w:sz="4" w:space="0"/>
              <w:right w:val="single" w:color="000000" w:sz="4" w:space="0"/>
            </w:tcBorders>
          </w:tcPr>
          <w:p w14:paraId="3F92A1A8">
            <w:pPr>
              <w:widowControl w:val="0"/>
              <w:tabs>
                <w:tab w:val="left" w:pos="1418"/>
              </w:tabs>
              <w:spacing w:line="240" w:lineRule="auto"/>
              <w:ind w:left="0" w:leftChars="0" w:firstLine="0" w:firstLineChars="0"/>
              <w:jc w:val="left"/>
              <w:rPr>
                <w:b w:val="0"/>
                <w:bCs/>
                <w:szCs w:val="26"/>
              </w:rPr>
            </w:pPr>
            <w:r>
              <w:rPr>
                <w:b w:val="0"/>
                <w:bCs/>
                <w:szCs w:val="26"/>
                <w:lang w:val="ru-RU"/>
              </w:rPr>
              <w:t>ведущий</w:t>
            </w:r>
            <w:r>
              <w:rPr>
                <w:rFonts w:hint="default"/>
                <w:b w:val="0"/>
                <w:bCs/>
                <w:szCs w:val="26"/>
                <w:lang w:val="ru-RU"/>
              </w:rPr>
              <w:t xml:space="preserve"> специалист</w:t>
            </w:r>
          </w:p>
        </w:tc>
        <w:tc>
          <w:tcPr>
            <w:tcW w:w="1483" w:type="dxa"/>
            <w:tcBorders>
              <w:top w:val="single" w:color="000000" w:sz="4" w:space="0"/>
              <w:left w:val="single" w:color="000000" w:sz="4" w:space="0"/>
              <w:bottom w:val="single" w:color="000000" w:sz="4" w:space="0"/>
              <w:right w:val="single" w:color="000000" w:sz="4" w:space="0"/>
            </w:tcBorders>
          </w:tcPr>
          <w:p w14:paraId="77508E0F">
            <w:pPr>
              <w:widowControl w:val="0"/>
              <w:spacing w:line="240" w:lineRule="auto"/>
              <w:rPr>
                <w:b w:val="0"/>
                <w:bCs/>
                <w:szCs w:val="26"/>
              </w:rPr>
            </w:pPr>
            <w:r>
              <w:rPr>
                <w:rFonts w:hint="default"/>
                <w:b w:val="0"/>
                <w:bCs/>
                <w:szCs w:val="26"/>
                <w:lang w:val="ru-RU"/>
              </w:rPr>
              <w:t>09.09.2024</w:t>
            </w:r>
          </w:p>
        </w:tc>
        <w:tc>
          <w:tcPr>
            <w:tcW w:w="1887" w:type="dxa"/>
            <w:tcBorders>
              <w:top w:val="single" w:color="000000" w:sz="4" w:space="0"/>
              <w:left w:val="single" w:color="000000" w:sz="4" w:space="0"/>
              <w:bottom w:val="single" w:color="000000" w:sz="4" w:space="0"/>
              <w:right w:val="single" w:color="000000" w:sz="4" w:space="0"/>
            </w:tcBorders>
          </w:tcPr>
          <w:p w14:paraId="6866C218">
            <w:pPr>
              <w:widowControl w:val="0"/>
              <w:tabs>
                <w:tab w:val="left" w:pos="1418"/>
              </w:tabs>
              <w:spacing w:line="240" w:lineRule="auto"/>
              <w:ind w:firstLine="709"/>
              <w:rPr>
                <w:b w:val="0"/>
                <w:bCs/>
                <w:szCs w:val="26"/>
              </w:rPr>
            </w:pPr>
          </w:p>
        </w:tc>
      </w:tr>
      <w:tr w14:paraId="2B48C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486" w:type="dxa"/>
            <w:tcBorders>
              <w:top w:val="single" w:color="000000" w:sz="4" w:space="0"/>
              <w:left w:val="single" w:color="000000" w:sz="4" w:space="0"/>
              <w:bottom w:val="single" w:color="000000" w:sz="4" w:space="0"/>
              <w:right w:val="single" w:color="000000" w:sz="4" w:space="0"/>
            </w:tcBorders>
          </w:tcPr>
          <w:p w14:paraId="77236245">
            <w:pPr>
              <w:widowControl w:val="0"/>
              <w:numPr>
                <w:ilvl w:val="0"/>
                <w:numId w:val="16"/>
              </w:numPr>
              <w:tabs>
                <w:tab w:val="left" w:pos="1418"/>
                <w:tab w:val="clear" w:pos="425"/>
              </w:tabs>
              <w:spacing w:line="240" w:lineRule="auto"/>
              <w:ind w:left="425" w:leftChars="0" w:hanging="425" w:firstLineChars="0"/>
              <w:rPr>
                <w:b w:val="0"/>
                <w:bCs/>
                <w:szCs w:val="26"/>
              </w:rPr>
            </w:pPr>
          </w:p>
        </w:tc>
        <w:tc>
          <w:tcPr>
            <w:tcW w:w="3717" w:type="dxa"/>
            <w:tcBorders>
              <w:top w:val="single" w:color="000000" w:sz="4" w:space="0"/>
              <w:left w:val="single" w:color="000000" w:sz="4" w:space="0"/>
              <w:bottom w:val="single" w:color="000000" w:sz="4" w:space="0"/>
              <w:right w:val="single" w:color="000000" w:sz="4" w:space="0"/>
            </w:tcBorders>
          </w:tcPr>
          <w:p w14:paraId="237DEEB9">
            <w:pPr>
              <w:widowControl w:val="0"/>
              <w:tabs>
                <w:tab w:val="left" w:pos="1418"/>
              </w:tabs>
              <w:spacing w:line="240" w:lineRule="auto"/>
              <w:ind w:left="0" w:leftChars="0" w:firstLine="0" w:firstLineChars="0"/>
              <w:jc w:val="left"/>
              <w:rPr>
                <w:rFonts w:hint="default"/>
                <w:b w:val="0"/>
                <w:bCs/>
                <w:szCs w:val="26"/>
                <w:lang w:val="ru-RU"/>
              </w:rPr>
            </w:pPr>
            <w:r>
              <w:rPr>
                <w:b w:val="0"/>
                <w:bCs/>
                <w:szCs w:val="26"/>
                <w:lang w:val="ru-RU"/>
              </w:rPr>
              <w:t>Наумова</w:t>
            </w:r>
            <w:r>
              <w:rPr>
                <w:rFonts w:hint="default"/>
                <w:b w:val="0"/>
                <w:bCs/>
                <w:szCs w:val="26"/>
                <w:lang w:val="ru-RU"/>
              </w:rPr>
              <w:t xml:space="preserve"> Ирина Михайловна</w:t>
            </w:r>
          </w:p>
        </w:tc>
        <w:tc>
          <w:tcPr>
            <w:tcW w:w="2633" w:type="dxa"/>
            <w:tcBorders>
              <w:top w:val="single" w:color="000000" w:sz="4" w:space="0"/>
              <w:left w:val="single" w:color="000000" w:sz="4" w:space="0"/>
              <w:bottom w:val="single" w:color="000000" w:sz="4" w:space="0"/>
              <w:right w:val="single" w:color="000000" w:sz="4" w:space="0"/>
            </w:tcBorders>
          </w:tcPr>
          <w:p w14:paraId="313BFA36">
            <w:pPr>
              <w:widowControl w:val="0"/>
              <w:tabs>
                <w:tab w:val="left" w:pos="1418"/>
              </w:tabs>
              <w:spacing w:line="240" w:lineRule="auto"/>
              <w:ind w:left="0" w:leftChars="0" w:firstLine="0" w:firstLineChars="0"/>
              <w:jc w:val="left"/>
              <w:rPr>
                <w:b w:val="0"/>
                <w:bCs/>
                <w:szCs w:val="26"/>
              </w:rPr>
            </w:pPr>
            <w:r>
              <w:rPr>
                <w:b w:val="0"/>
                <w:bCs/>
                <w:szCs w:val="26"/>
                <w:lang w:val="ru-RU"/>
              </w:rPr>
              <w:t>главный</w:t>
            </w:r>
            <w:r>
              <w:rPr>
                <w:rFonts w:hint="default"/>
                <w:b w:val="0"/>
                <w:bCs/>
                <w:szCs w:val="26"/>
                <w:lang w:val="ru-RU"/>
              </w:rPr>
              <w:t xml:space="preserve"> специалист</w:t>
            </w:r>
          </w:p>
        </w:tc>
        <w:tc>
          <w:tcPr>
            <w:tcW w:w="1483" w:type="dxa"/>
            <w:tcBorders>
              <w:top w:val="single" w:color="000000" w:sz="4" w:space="0"/>
              <w:left w:val="single" w:color="000000" w:sz="4" w:space="0"/>
              <w:bottom w:val="single" w:color="000000" w:sz="4" w:space="0"/>
              <w:right w:val="single" w:color="000000" w:sz="4" w:space="0"/>
            </w:tcBorders>
          </w:tcPr>
          <w:p w14:paraId="64FABCA3">
            <w:pPr>
              <w:widowControl w:val="0"/>
              <w:spacing w:line="240" w:lineRule="auto"/>
              <w:rPr>
                <w:b w:val="0"/>
                <w:bCs/>
                <w:szCs w:val="26"/>
              </w:rPr>
            </w:pPr>
            <w:r>
              <w:rPr>
                <w:rFonts w:hint="default"/>
                <w:b w:val="0"/>
                <w:bCs/>
                <w:szCs w:val="26"/>
                <w:lang w:val="ru-RU"/>
              </w:rPr>
              <w:t>09.09.2024</w:t>
            </w:r>
          </w:p>
        </w:tc>
        <w:tc>
          <w:tcPr>
            <w:tcW w:w="1887" w:type="dxa"/>
            <w:tcBorders>
              <w:top w:val="single" w:color="000000" w:sz="4" w:space="0"/>
              <w:left w:val="single" w:color="000000" w:sz="4" w:space="0"/>
              <w:bottom w:val="single" w:color="000000" w:sz="4" w:space="0"/>
              <w:right w:val="single" w:color="000000" w:sz="4" w:space="0"/>
            </w:tcBorders>
          </w:tcPr>
          <w:p w14:paraId="02239CF3">
            <w:pPr>
              <w:widowControl w:val="0"/>
              <w:tabs>
                <w:tab w:val="left" w:pos="1418"/>
              </w:tabs>
              <w:spacing w:line="240" w:lineRule="auto"/>
              <w:ind w:firstLine="709"/>
              <w:rPr>
                <w:b w:val="0"/>
                <w:bCs/>
                <w:szCs w:val="26"/>
              </w:rPr>
            </w:pPr>
          </w:p>
        </w:tc>
      </w:tr>
      <w:tr w14:paraId="6D33F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6" w:type="dxa"/>
            <w:tcBorders>
              <w:top w:val="single" w:color="000000" w:sz="4" w:space="0"/>
              <w:left w:val="single" w:color="000000" w:sz="4" w:space="0"/>
              <w:bottom w:val="single" w:color="000000" w:sz="4" w:space="0"/>
              <w:right w:val="single" w:color="000000" w:sz="4" w:space="0"/>
            </w:tcBorders>
          </w:tcPr>
          <w:p w14:paraId="2114F270">
            <w:pPr>
              <w:widowControl w:val="0"/>
              <w:numPr>
                <w:ilvl w:val="0"/>
                <w:numId w:val="16"/>
              </w:numPr>
              <w:tabs>
                <w:tab w:val="left" w:pos="1418"/>
                <w:tab w:val="clear" w:pos="425"/>
              </w:tabs>
              <w:spacing w:line="240" w:lineRule="auto"/>
              <w:ind w:left="425" w:leftChars="0" w:hanging="425" w:firstLineChars="0"/>
              <w:rPr>
                <w:b w:val="0"/>
                <w:bCs/>
                <w:szCs w:val="26"/>
              </w:rPr>
            </w:pPr>
          </w:p>
        </w:tc>
        <w:tc>
          <w:tcPr>
            <w:tcW w:w="3717" w:type="dxa"/>
            <w:tcBorders>
              <w:top w:val="single" w:color="000000" w:sz="4" w:space="0"/>
              <w:left w:val="single" w:color="000000" w:sz="4" w:space="0"/>
              <w:bottom w:val="single" w:color="000000" w:sz="4" w:space="0"/>
              <w:right w:val="single" w:color="000000" w:sz="4" w:space="0"/>
            </w:tcBorders>
          </w:tcPr>
          <w:p w14:paraId="3BA57CA4">
            <w:pPr>
              <w:widowControl w:val="0"/>
              <w:tabs>
                <w:tab w:val="left" w:pos="1418"/>
              </w:tabs>
              <w:spacing w:line="240" w:lineRule="auto"/>
              <w:ind w:left="0" w:leftChars="0" w:firstLine="0" w:firstLineChars="0"/>
              <w:jc w:val="left"/>
              <w:rPr>
                <w:rFonts w:hint="default"/>
                <w:b w:val="0"/>
                <w:bCs/>
                <w:szCs w:val="26"/>
                <w:lang w:val="ru-RU"/>
              </w:rPr>
            </w:pPr>
            <w:r>
              <w:rPr>
                <w:b w:val="0"/>
                <w:bCs/>
                <w:szCs w:val="26"/>
                <w:lang w:val="ru-RU"/>
              </w:rPr>
              <w:t>Федянина</w:t>
            </w:r>
            <w:r>
              <w:rPr>
                <w:rFonts w:hint="default"/>
                <w:b w:val="0"/>
                <w:bCs/>
                <w:szCs w:val="26"/>
                <w:lang w:val="ru-RU"/>
              </w:rPr>
              <w:t xml:space="preserve"> Кристина Алексеевна</w:t>
            </w:r>
          </w:p>
        </w:tc>
        <w:tc>
          <w:tcPr>
            <w:tcW w:w="2633" w:type="dxa"/>
            <w:tcBorders>
              <w:top w:val="single" w:color="000000" w:sz="4" w:space="0"/>
              <w:left w:val="single" w:color="000000" w:sz="4" w:space="0"/>
              <w:bottom w:val="single" w:color="000000" w:sz="4" w:space="0"/>
              <w:right w:val="single" w:color="000000" w:sz="4" w:space="0"/>
            </w:tcBorders>
          </w:tcPr>
          <w:p w14:paraId="56AB8421">
            <w:pPr>
              <w:widowControl w:val="0"/>
              <w:tabs>
                <w:tab w:val="left" w:pos="1418"/>
              </w:tabs>
              <w:spacing w:line="240" w:lineRule="auto"/>
              <w:ind w:left="0" w:leftChars="0" w:firstLine="0" w:firstLineChars="0"/>
              <w:jc w:val="left"/>
              <w:rPr>
                <w:b w:val="0"/>
                <w:bCs/>
                <w:szCs w:val="26"/>
              </w:rPr>
            </w:pPr>
            <w:r>
              <w:rPr>
                <w:b w:val="0"/>
                <w:bCs/>
                <w:szCs w:val="26"/>
                <w:lang w:val="ru-RU"/>
              </w:rPr>
              <w:t>ведущий</w:t>
            </w:r>
            <w:r>
              <w:rPr>
                <w:rFonts w:hint="default"/>
                <w:b w:val="0"/>
                <w:bCs/>
                <w:szCs w:val="26"/>
                <w:lang w:val="ru-RU"/>
              </w:rPr>
              <w:t xml:space="preserve"> специалист</w:t>
            </w:r>
          </w:p>
        </w:tc>
        <w:tc>
          <w:tcPr>
            <w:tcW w:w="1483" w:type="dxa"/>
            <w:tcBorders>
              <w:top w:val="single" w:color="000000" w:sz="4" w:space="0"/>
              <w:left w:val="single" w:color="000000" w:sz="4" w:space="0"/>
              <w:bottom w:val="single" w:color="000000" w:sz="4" w:space="0"/>
              <w:right w:val="single" w:color="000000" w:sz="4" w:space="0"/>
            </w:tcBorders>
          </w:tcPr>
          <w:p w14:paraId="0CF8DD0E">
            <w:pPr>
              <w:widowControl w:val="0"/>
              <w:spacing w:line="240" w:lineRule="auto"/>
              <w:rPr>
                <w:b w:val="0"/>
                <w:bCs/>
                <w:szCs w:val="26"/>
              </w:rPr>
            </w:pPr>
            <w:r>
              <w:rPr>
                <w:rFonts w:hint="default"/>
                <w:b w:val="0"/>
                <w:bCs/>
                <w:szCs w:val="26"/>
                <w:lang w:val="ru-RU"/>
              </w:rPr>
              <w:t>09.09.2024</w:t>
            </w:r>
          </w:p>
        </w:tc>
        <w:tc>
          <w:tcPr>
            <w:tcW w:w="1887" w:type="dxa"/>
            <w:tcBorders>
              <w:top w:val="single" w:color="000000" w:sz="4" w:space="0"/>
              <w:left w:val="single" w:color="000000" w:sz="4" w:space="0"/>
              <w:bottom w:val="single" w:color="000000" w:sz="4" w:space="0"/>
              <w:right w:val="single" w:color="000000" w:sz="4" w:space="0"/>
            </w:tcBorders>
          </w:tcPr>
          <w:p w14:paraId="42450740">
            <w:pPr>
              <w:widowControl w:val="0"/>
              <w:tabs>
                <w:tab w:val="left" w:pos="1418"/>
              </w:tabs>
              <w:spacing w:line="240" w:lineRule="auto"/>
              <w:ind w:firstLine="709"/>
              <w:rPr>
                <w:b w:val="0"/>
                <w:bCs/>
                <w:szCs w:val="26"/>
              </w:rPr>
            </w:pPr>
          </w:p>
        </w:tc>
      </w:tr>
      <w:tr w14:paraId="031E5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6" w:type="dxa"/>
            <w:tcBorders>
              <w:top w:val="single" w:color="000000" w:sz="4" w:space="0"/>
              <w:left w:val="single" w:color="000000" w:sz="4" w:space="0"/>
              <w:bottom w:val="single" w:color="000000" w:sz="4" w:space="0"/>
              <w:right w:val="single" w:color="000000" w:sz="4" w:space="0"/>
            </w:tcBorders>
          </w:tcPr>
          <w:p w14:paraId="7EE4C9D1">
            <w:pPr>
              <w:widowControl w:val="0"/>
              <w:numPr>
                <w:ilvl w:val="0"/>
                <w:numId w:val="16"/>
              </w:numPr>
              <w:tabs>
                <w:tab w:val="left" w:pos="1418"/>
                <w:tab w:val="clear" w:pos="425"/>
              </w:tabs>
              <w:spacing w:line="240" w:lineRule="auto"/>
              <w:ind w:left="425" w:leftChars="0" w:hanging="425" w:firstLineChars="0"/>
              <w:rPr>
                <w:b w:val="0"/>
                <w:bCs/>
                <w:szCs w:val="26"/>
              </w:rPr>
            </w:pPr>
          </w:p>
        </w:tc>
        <w:tc>
          <w:tcPr>
            <w:tcW w:w="3717" w:type="dxa"/>
            <w:tcBorders>
              <w:top w:val="single" w:color="000000" w:sz="4" w:space="0"/>
              <w:left w:val="single" w:color="000000" w:sz="4" w:space="0"/>
              <w:bottom w:val="single" w:color="000000" w:sz="4" w:space="0"/>
              <w:right w:val="single" w:color="000000" w:sz="4" w:space="0"/>
            </w:tcBorders>
          </w:tcPr>
          <w:p w14:paraId="2A1F50D6">
            <w:pPr>
              <w:widowControl w:val="0"/>
              <w:tabs>
                <w:tab w:val="left" w:pos="1418"/>
              </w:tabs>
              <w:spacing w:line="240" w:lineRule="auto"/>
              <w:ind w:left="0" w:leftChars="0" w:firstLine="0" w:firstLineChars="0"/>
              <w:jc w:val="left"/>
              <w:rPr>
                <w:rFonts w:hint="default"/>
                <w:b w:val="0"/>
                <w:bCs/>
                <w:szCs w:val="26"/>
                <w:lang w:val="ru-RU"/>
              </w:rPr>
            </w:pPr>
            <w:r>
              <w:rPr>
                <w:b w:val="0"/>
                <w:bCs/>
                <w:szCs w:val="26"/>
                <w:lang w:val="ru-RU"/>
              </w:rPr>
              <w:t>Тарковалина</w:t>
            </w:r>
            <w:r>
              <w:rPr>
                <w:rFonts w:hint="default"/>
                <w:b w:val="0"/>
                <w:bCs/>
                <w:szCs w:val="26"/>
                <w:lang w:val="ru-RU"/>
              </w:rPr>
              <w:t xml:space="preserve"> Ирина Васильевна</w:t>
            </w:r>
          </w:p>
        </w:tc>
        <w:tc>
          <w:tcPr>
            <w:tcW w:w="2633" w:type="dxa"/>
            <w:tcBorders>
              <w:top w:val="single" w:color="000000" w:sz="4" w:space="0"/>
              <w:left w:val="single" w:color="000000" w:sz="4" w:space="0"/>
              <w:bottom w:val="single" w:color="000000" w:sz="4" w:space="0"/>
              <w:right w:val="single" w:color="000000" w:sz="4" w:space="0"/>
            </w:tcBorders>
          </w:tcPr>
          <w:p w14:paraId="0E6CE99A">
            <w:pPr>
              <w:widowControl w:val="0"/>
              <w:tabs>
                <w:tab w:val="left" w:pos="1418"/>
              </w:tabs>
              <w:spacing w:line="240" w:lineRule="auto"/>
              <w:ind w:left="0" w:leftChars="0" w:firstLine="0" w:firstLineChars="0"/>
              <w:jc w:val="left"/>
              <w:rPr>
                <w:b w:val="0"/>
                <w:bCs/>
                <w:szCs w:val="26"/>
              </w:rPr>
            </w:pPr>
            <w:r>
              <w:rPr>
                <w:b w:val="0"/>
                <w:bCs/>
                <w:szCs w:val="26"/>
                <w:lang w:val="ru-RU"/>
              </w:rPr>
              <w:t>специалист</w:t>
            </w:r>
            <w:r>
              <w:rPr>
                <w:rFonts w:hint="default"/>
                <w:b w:val="0"/>
                <w:bCs/>
                <w:szCs w:val="26"/>
                <w:lang w:val="ru-RU"/>
              </w:rPr>
              <w:t xml:space="preserve"> 1 категории</w:t>
            </w:r>
          </w:p>
        </w:tc>
        <w:tc>
          <w:tcPr>
            <w:tcW w:w="1483" w:type="dxa"/>
            <w:tcBorders>
              <w:top w:val="single" w:color="000000" w:sz="4" w:space="0"/>
              <w:left w:val="single" w:color="000000" w:sz="4" w:space="0"/>
              <w:bottom w:val="single" w:color="000000" w:sz="4" w:space="0"/>
              <w:right w:val="single" w:color="000000" w:sz="4" w:space="0"/>
            </w:tcBorders>
          </w:tcPr>
          <w:p w14:paraId="034A73D8">
            <w:pPr>
              <w:widowControl w:val="0"/>
              <w:spacing w:line="240" w:lineRule="auto"/>
              <w:rPr>
                <w:b w:val="0"/>
                <w:bCs/>
                <w:szCs w:val="26"/>
              </w:rPr>
            </w:pPr>
            <w:r>
              <w:rPr>
                <w:rFonts w:hint="default"/>
                <w:b w:val="0"/>
                <w:bCs/>
                <w:szCs w:val="26"/>
                <w:lang w:val="ru-RU"/>
              </w:rPr>
              <w:t>09.09.2024</w:t>
            </w:r>
          </w:p>
        </w:tc>
        <w:tc>
          <w:tcPr>
            <w:tcW w:w="1887" w:type="dxa"/>
            <w:tcBorders>
              <w:top w:val="single" w:color="000000" w:sz="4" w:space="0"/>
              <w:left w:val="single" w:color="000000" w:sz="4" w:space="0"/>
              <w:bottom w:val="single" w:color="000000" w:sz="4" w:space="0"/>
              <w:right w:val="single" w:color="000000" w:sz="4" w:space="0"/>
            </w:tcBorders>
          </w:tcPr>
          <w:p w14:paraId="5A4AD01A">
            <w:pPr>
              <w:widowControl w:val="0"/>
              <w:tabs>
                <w:tab w:val="left" w:pos="1418"/>
              </w:tabs>
              <w:spacing w:line="240" w:lineRule="auto"/>
              <w:ind w:firstLine="709"/>
              <w:rPr>
                <w:b w:val="0"/>
                <w:bCs/>
                <w:szCs w:val="26"/>
              </w:rPr>
            </w:pPr>
          </w:p>
        </w:tc>
      </w:tr>
      <w:tr w14:paraId="43F91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6" w:type="dxa"/>
            <w:tcBorders>
              <w:top w:val="single" w:color="000000" w:sz="4" w:space="0"/>
              <w:left w:val="single" w:color="000000" w:sz="4" w:space="0"/>
              <w:bottom w:val="single" w:color="000000" w:sz="4" w:space="0"/>
              <w:right w:val="single" w:color="000000" w:sz="4" w:space="0"/>
            </w:tcBorders>
          </w:tcPr>
          <w:p w14:paraId="3EDCD4C9">
            <w:pPr>
              <w:widowControl w:val="0"/>
              <w:numPr>
                <w:ilvl w:val="0"/>
                <w:numId w:val="16"/>
              </w:numPr>
              <w:tabs>
                <w:tab w:val="left" w:pos="1418"/>
                <w:tab w:val="clear" w:pos="425"/>
              </w:tabs>
              <w:spacing w:line="240" w:lineRule="auto"/>
              <w:ind w:left="425" w:leftChars="0" w:hanging="425" w:firstLineChars="0"/>
              <w:rPr>
                <w:b w:val="0"/>
                <w:bCs/>
                <w:szCs w:val="26"/>
              </w:rPr>
            </w:pPr>
          </w:p>
        </w:tc>
        <w:tc>
          <w:tcPr>
            <w:tcW w:w="3717" w:type="dxa"/>
            <w:tcBorders>
              <w:top w:val="single" w:color="000000" w:sz="4" w:space="0"/>
              <w:left w:val="single" w:color="000000" w:sz="4" w:space="0"/>
              <w:bottom w:val="single" w:color="000000" w:sz="4" w:space="0"/>
              <w:right w:val="single" w:color="000000" w:sz="4" w:space="0"/>
            </w:tcBorders>
          </w:tcPr>
          <w:p w14:paraId="38DC08B3">
            <w:pPr>
              <w:widowControl w:val="0"/>
              <w:tabs>
                <w:tab w:val="left" w:pos="1418"/>
              </w:tabs>
              <w:spacing w:line="240" w:lineRule="auto"/>
              <w:ind w:left="0" w:leftChars="0" w:firstLine="0" w:firstLineChars="0"/>
              <w:jc w:val="left"/>
              <w:rPr>
                <w:rFonts w:hint="default"/>
                <w:b w:val="0"/>
                <w:bCs/>
                <w:szCs w:val="26"/>
                <w:lang w:val="ru-RU"/>
              </w:rPr>
            </w:pPr>
            <w:r>
              <w:rPr>
                <w:b w:val="0"/>
                <w:bCs/>
                <w:szCs w:val="26"/>
                <w:lang w:val="ru-RU"/>
              </w:rPr>
              <w:t>Приходько</w:t>
            </w:r>
            <w:r>
              <w:rPr>
                <w:rFonts w:hint="default"/>
                <w:b w:val="0"/>
                <w:bCs/>
                <w:szCs w:val="26"/>
                <w:lang w:val="ru-RU"/>
              </w:rPr>
              <w:t xml:space="preserve"> Анна Александровна</w:t>
            </w:r>
          </w:p>
        </w:tc>
        <w:tc>
          <w:tcPr>
            <w:tcW w:w="2633" w:type="dxa"/>
            <w:tcBorders>
              <w:top w:val="single" w:color="000000" w:sz="4" w:space="0"/>
              <w:left w:val="single" w:color="000000" w:sz="4" w:space="0"/>
              <w:bottom w:val="single" w:color="000000" w:sz="4" w:space="0"/>
              <w:right w:val="single" w:color="000000" w:sz="4" w:space="0"/>
            </w:tcBorders>
          </w:tcPr>
          <w:p w14:paraId="6C469829">
            <w:pPr>
              <w:widowControl w:val="0"/>
              <w:tabs>
                <w:tab w:val="left" w:pos="1418"/>
              </w:tabs>
              <w:spacing w:line="240" w:lineRule="auto"/>
              <w:ind w:left="0" w:leftChars="0" w:firstLine="0" w:firstLineChars="0"/>
              <w:jc w:val="left"/>
              <w:rPr>
                <w:b w:val="0"/>
                <w:bCs/>
                <w:szCs w:val="26"/>
              </w:rPr>
            </w:pPr>
            <w:r>
              <w:rPr>
                <w:b w:val="0"/>
                <w:bCs/>
                <w:szCs w:val="26"/>
                <w:lang w:val="ru-RU"/>
              </w:rPr>
              <w:t>начальник</w:t>
            </w:r>
            <w:r>
              <w:rPr>
                <w:rFonts w:hint="default"/>
                <w:b w:val="0"/>
                <w:bCs/>
                <w:szCs w:val="26"/>
                <w:lang w:val="ru-RU"/>
              </w:rPr>
              <w:t xml:space="preserve"> отдела</w:t>
            </w:r>
          </w:p>
        </w:tc>
        <w:tc>
          <w:tcPr>
            <w:tcW w:w="1483" w:type="dxa"/>
            <w:tcBorders>
              <w:top w:val="single" w:color="000000" w:sz="4" w:space="0"/>
              <w:left w:val="single" w:color="000000" w:sz="4" w:space="0"/>
              <w:bottom w:val="single" w:color="000000" w:sz="4" w:space="0"/>
              <w:right w:val="single" w:color="000000" w:sz="4" w:space="0"/>
            </w:tcBorders>
          </w:tcPr>
          <w:p w14:paraId="6B4854A1">
            <w:pPr>
              <w:widowControl w:val="0"/>
              <w:spacing w:line="240" w:lineRule="auto"/>
              <w:rPr>
                <w:b w:val="0"/>
                <w:bCs/>
                <w:szCs w:val="26"/>
              </w:rPr>
            </w:pPr>
            <w:r>
              <w:rPr>
                <w:rFonts w:hint="default"/>
                <w:b w:val="0"/>
                <w:bCs/>
                <w:szCs w:val="26"/>
                <w:lang w:val="ru-RU"/>
              </w:rPr>
              <w:t>09.09.2024</w:t>
            </w:r>
          </w:p>
        </w:tc>
        <w:tc>
          <w:tcPr>
            <w:tcW w:w="1887" w:type="dxa"/>
            <w:tcBorders>
              <w:top w:val="single" w:color="000000" w:sz="4" w:space="0"/>
              <w:left w:val="single" w:color="000000" w:sz="4" w:space="0"/>
              <w:bottom w:val="single" w:color="000000" w:sz="4" w:space="0"/>
              <w:right w:val="single" w:color="000000" w:sz="4" w:space="0"/>
            </w:tcBorders>
          </w:tcPr>
          <w:p w14:paraId="50E38884">
            <w:pPr>
              <w:widowControl w:val="0"/>
              <w:tabs>
                <w:tab w:val="left" w:pos="1418"/>
              </w:tabs>
              <w:spacing w:line="240" w:lineRule="auto"/>
              <w:ind w:firstLine="709"/>
              <w:rPr>
                <w:b w:val="0"/>
                <w:bCs/>
                <w:szCs w:val="26"/>
              </w:rPr>
            </w:pPr>
          </w:p>
        </w:tc>
      </w:tr>
      <w:tr w14:paraId="29FE1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86" w:type="dxa"/>
            <w:tcBorders>
              <w:top w:val="single" w:color="000000" w:sz="4" w:space="0"/>
              <w:left w:val="single" w:color="000000" w:sz="4" w:space="0"/>
              <w:bottom w:val="single" w:color="000000" w:sz="4" w:space="0"/>
              <w:right w:val="single" w:color="000000" w:sz="4" w:space="0"/>
            </w:tcBorders>
          </w:tcPr>
          <w:p w14:paraId="46CDE1D4">
            <w:pPr>
              <w:widowControl w:val="0"/>
              <w:numPr>
                <w:ilvl w:val="0"/>
                <w:numId w:val="16"/>
              </w:numPr>
              <w:tabs>
                <w:tab w:val="left" w:pos="1418"/>
                <w:tab w:val="clear" w:pos="425"/>
              </w:tabs>
              <w:spacing w:line="240" w:lineRule="auto"/>
              <w:ind w:left="425" w:leftChars="0" w:hanging="425" w:firstLineChars="0"/>
              <w:rPr>
                <w:b w:val="0"/>
                <w:bCs/>
                <w:szCs w:val="26"/>
              </w:rPr>
            </w:pPr>
          </w:p>
        </w:tc>
        <w:tc>
          <w:tcPr>
            <w:tcW w:w="3717" w:type="dxa"/>
            <w:tcBorders>
              <w:top w:val="single" w:color="000000" w:sz="4" w:space="0"/>
              <w:left w:val="single" w:color="000000" w:sz="4" w:space="0"/>
              <w:bottom w:val="single" w:color="000000" w:sz="4" w:space="0"/>
              <w:right w:val="single" w:color="000000" w:sz="4" w:space="0"/>
            </w:tcBorders>
          </w:tcPr>
          <w:p w14:paraId="635D58B5">
            <w:pPr>
              <w:widowControl w:val="0"/>
              <w:tabs>
                <w:tab w:val="left" w:pos="1418"/>
              </w:tabs>
              <w:spacing w:line="240" w:lineRule="auto"/>
              <w:ind w:left="0" w:leftChars="0" w:firstLine="0" w:firstLineChars="0"/>
              <w:jc w:val="left"/>
              <w:rPr>
                <w:rFonts w:hint="default"/>
                <w:b w:val="0"/>
                <w:bCs/>
                <w:szCs w:val="26"/>
                <w:lang w:val="ru-RU"/>
              </w:rPr>
            </w:pPr>
            <w:r>
              <w:rPr>
                <w:b w:val="0"/>
                <w:bCs/>
                <w:szCs w:val="26"/>
                <w:lang w:val="ru-RU"/>
              </w:rPr>
              <w:t>Ефимова</w:t>
            </w:r>
            <w:r>
              <w:rPr>
                <w:rFonts w:hint="default"/>
                <w:b w:val="0"/>
                <w:bCs/>
                <w:szCs w:val="26"/>
                <w:lang w:val="ru-RU"/>
              </w:rPr>
              <w:t xml:space="preserve"> Оксана Сергеевна</w:t>
            </w:r>
          </w:p>
        </w:tc>
        <w:tc>
          <w:tcPr>
            <w:tcW w:w="2633" w:type="dxa"/>
            <w:tcBorders>
              <w:top w:val="single" w:color="000000" w:sz="4" w:space="0"/>
              <w:left w:val="single" w:color="000000" w:sz="4" w:space="0"/>
              <w:bottom w:val="single" w:color="000000" w:sz="4" w:space="0"/>
              <w:right w:val="single" w:color="000000" w:sz="4" w:space="0"/>
            </w:tcBorders>
          </w:tcPr>
          <w:p w14:paraId="0F20F7AA">
            <w:pPr>
              <w:widowControl w:val="0"/>
              <w:tabs>
                <w:tab w:val="left" w:pos="1418"/>
              </w:tabs>
              <w:spacing w:line="240" w:lineRule="auto"/>
              <w:ind w:left="0" w:leftChars="0" w:firstLine="0" w:firstLineChars="0"/>
              <w:jc w:val="left"/>
              <w:rPr>
                <w:b w:val="0"/>
                <w:bCs/>
                <w:szCs w:val="26"/>
              </w:rPr>
            </w:pPr>
            <w:r>
              <w:rPr>
                <w:b w:val="0"/>
                <w:bCs/>
                <w:szCs w:val="26"/>
                <w:lang w:val="ru-RU"/>
              </w:rPr>
              <w:t>ведущий</w:t>
            </w:r>
            <w:r>
              <w:rPr>
                <w:rFonts w:hint="default"/>
                <w:b w:val="0"/>
                <w:bCs/>
                <w:szCs w:val="26"/>
                <w:lang w:val="ru-RU"/>
              </w:rPr>
              <w:t xml:space="preserve"> специалист</w:t>
            </w:r>
          </w:p>
        </w:tc>
        <w:tc>
          <w:tcPr>
            <w:tcW w:w="1483" w:type="dxa"/>
            <w:tcBorders>
              <w:top w:val="single" w:color="000000" w:sz="4" w:space="0"/>
              <w:left w:val="single" w:color="000000" w:sz="4" w:space="0"/>
              <w:bottom w:val="single" w:color="000000" w:sz="4" w:space="0"/>
              <w:right w:val="single" w:color="000000" w:sz="4" w:space="0"/>
            </w:tcBorders>
          </w:tcPr>
          <w:p w14:paraId="7EC9FB69">
            <w:pPr>
              <w:widowControl w:val="0"/>
              <w:spacing w:line="240" w:lineRule="auto"/>
              <w:rPr>
                <w:b w:val="0"/>
                <w:bCs/>
                <w:szCs w:val="26"/>
              </w:rPr>
            </w:pPr>
            <w:r>
              <w:rPr>
                <w:rFonts w:hint="default"/>
                <w:b w:val="0"/>
                <w:bCs/>
                <w:szCs w:val="26"/>
                <w:lang w:val="ru-RU"/>
              </w:rPr>
              <w:t>09.09.2024</w:t>
            </w:r>
          </w:p>
        </w:tc>
        <w:tc>
          <w:tcPr>
            <w:tcW w:w="1887" w:type="dxa"/>
            <w:tcBorders>
              <w:top w:val="single" w:color="000000" w:sz="4" w:space="0"/>
              <w:left w:val="single" w:color="000000" w:sz="4" w:space="0"/>
              <w:bottom w:val="single" w:color="000000" w:sz="4" w:space="0"/>
              <w:right w:val="single" w:color="000000" w:sz="4" w:space="0"/>
            </w:tcBorders>
          </w:tcPr>
          <w:p w14:paraId="25BEF65D">
            <w:pPr>
              <w:widowControl w:val="0"/>
              <w:tabs>
                <w:tab w:val="left" w:pos="1418"/>
              </w:tabs>
              <w:spacing w:line="240" w:lineRule="auto"/>
              <w:ind w:firstLine="709"/>
              <w:rPr>
                <w:b w:val="0"/>
                <w:bCs/>
                <w:szCs w:val="26"/>
              </w:rPr>
            </w:pPr>
          </w:p>
        </w:tc>
      </w:tr>
      <w:tr w14:paraId="5AE3B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6" w:type="dxa"/>
            <w:tcBorders>
              <w:top w:val="single" w:color="000000" w:sz="4" w:space="0"/>
              <w:left w:val="single" w:color="000000" w:sz="4" w:space="0"/>
              <w:bottom w:val="single" w:color="000000" w:sz="4" w:space="0"/>
              <w:right w:val="single" w:color="000000" w:sz="4" w:space="0"/>
            </w:tcBorders>
          </w:tcPr>
          <w:p w14:paraId="1357986D">
            <w:pPr>
              <w:widowControl w:val="0"/>
              <w:numPr>
                <w:ilvl w:val="0"/>
                <w:numId w:val="16"/>
              </w:numPr>
              <w:tabs>
                <w:tab w:val="left" w:pos="1418"/>
                <w:tab w:val="clear" w:pos="425"/>
              </w:tabs>
              <w:spacing w:line="240" w:lineRule="auto"/>
              <w:ind w:left="425" w:leftChars="0" w:hanging="425" w:firstLineChars="0"/>
              <w:rPr>
                <w:b w:val="0"/>
                <w:bCs/>
                <w:szCs w:val="26"/>
              </w:rPr>
            </w:pPr>
          </w:p>
        </w:tc>
        <w:tc>
          <w:tcPr>
            <w:tcW w:w="3717" w:type="dxa"/>
            <w:tcBorders>
              <w:top w:val="single" w:color="000000" w:sz="4" w:space="0"/>
              <w:left w:val="single" w:color="000000" w:sz="4" w:space="0"/>
              <w:bottom w:val="single" w:color="000000" w:sz="4" w:space="0"/>
              <w:right w:val="single" w:color="000000" w:sz="4" w:space="0"/>
            </w:tcBorders>
          </w:tcPr>
          <w:p w14:paraId="227F3DEE">
            <w:pPr>
              <w:widowControl w:val="0"/>
              <w:tabs>
                <w:tab w:val="left" w:pos="1418"/>
              </w:tabs>
              <w:spacing w:line="240" w:lineRule="auto"/>
              <w:ind w:left="0" w:leftChars="0" w:firstLine="0" w:firstLineChars="0"/>
              <w:jc w:val="left"/>
              <w:rPr>
                <w:rFonts w:hint="default"/>
                <w:b w:val="0"/>
                <w:bCs/>
                <w:szCs w:val="26"/>
                <w:lang w:val="ru-RU"/>
              </w:rPr>
            </w:pPr>
            <w:r>
              <w:rPr>
                <w:b w:val="0"/>
                <w:bCs/>
                <w:szCs w:val="26"/>
                <w:lang w:val="ru-RU"/>
              </w:rPr>
              <w:t>Горшенина</w:t>
            </w:r>
            <w:r>
              <w:rPr>
                <w:rFonts w:hint="default"/>
                <w:b w:val="0"/>
                <w:bCs/>
                <w:szCs w:val="26"/>
                <w:lang w:val="ru-RU"/>
              </w:rPr>
              <w:t xml:space="preserve"> Светлана Алексаеевна</w:t>
            </w:r>
          </w:p>
        </w:tc>
        <w:tc>
          <w:tcPr>
            <w:tcW w:w="2633" w:type="dxa"/>
            <w:tcBorders>
              <w:top w:val="single" w:color="000000" w:sz="4" w:space="0"/>
              <w:left w:val="single" w:color="000000" w:sz="4" w:space="0"/>
              <w:bottom w:val="single" w:color="000000" w:sz="4" w:space="0"/>
              <w:right w:val="single" w:color="000000" w:sz="4" w:space="0"/>
            </w:tcBorders>
          </w:tcPr>
          <w:p w14:paraId="06778D02">
            <w:pPr>
              <w:widowControl w:val="0"/>
              <w:tabs>
                <w:tab w:val="left" w:pos="1418"/>
              </w:tabs>
              <w:spacing w:line="240" w:lineRule="auto"/>
              <w:ind w:left="0" w:leftChars="0" w:firstLine="0" w:firstLineChars="0"/>
              <w:jc w:val="left"/>
              <w:rPr>
                <w:b w:val="0"/>
                <w:bCs/>
                <w:szCs w:val="26"/>
              </w:rPr>
            </w:pPr>
            <w:r>
              <w:rPr>
                <w:b w:val="0"/>
                <w:bCs/>
                <w:szCs w:val="26"/>
                <w:lang w:val="ru-RU"/>
              </w:rPr>
              <w:t>старший</w:t>
            </w:r>
            <w:r>
              <w:rPr>
                <w:rFonts w:hint="default"/>
                <w:b w:val="0"/>
                <w:bCs/>
                <w:szCs w:val="26"/>
                <w:lang w:val="ru-RU"/>
              </w:rPr>
              <w:t xml:space="preserve"> инспектор</w:t>
            </w:r>
          </w:p>
        </w:tc>
        <w:tc>
          <w:tcPr>
            <w:tcW w:w="1483" w:type="dxa"/>
            <w:tcBorders>
              <w:top w:val="single" w:color="000000" w:sz="4" w:space="0"/>
              <w:left w:val="single" w:color="000000" w:sz="4" w:space="0"/>
              <w:bottom w:val="single" w:color="000000" w:sz="4" w:space="0"/>
              <w:right w:val="single" w:color="000000" w:sz="4" w:space="0"/>
            </w:tcBorders>
          </w:tcPr>
          <w:p w14:paraId="33694C63">
            <w:pPr>
              <w:widowControl w:val="0"/>
              <w:spacing w:line="240" w:lineRule="auto"/>
              <w:rPr>
                <w:b w:val="0"/>
                <w:bCs/>
                <w:szCs w:val="26"/>
              </w:rPr>
            </w:pPr>
            <w:r>
              <w:rPr>
                <w:rFonts w:hint="default"/>
                <w:b w:val="0"/>
                <w:bCs/>
                <w:szCs w:val="26"/>
                <w:lang w:val="ru-RU"/>
              </w:rPr>
              <w:t>09.09.2024</w:t>
            </w:r>
          </w:p>
        </w:tc>
        <w:tc>
          <w:tcPr>
            <w:tcW w:w="1887" w:type="dxa"/>
            <w:tcBorders>
              <w:top w:val="single" w:color="000000" w:sz="4" w:space="0"/>
              <w:left w:val="single" w:color="000000" w:sz="4" w:space="0"/>
              <w:bottom w:val="single" w:color="000000" w:sz="4" w:space="0"/>
              <w:right w:val="single" w:color="000000" w:sz="4" w:space="0"/>
            </w:tcBorders>
          </w:tcPr>
          <w:p w14:paraId="69A43074">
            <w:pPr>
              <w:widowControl w:val="0"/>
              <w:tabs>
                <w:tab w:val="left" w:pos="1418"/>
              </w:tabs>
              <w:spacing w:line="240" w:lineRule="auto"/>
              <w:ind w:firstLine="709"/>
              <w:rPr>
                <w:b w:val="0"/>
                <w:bCs/>
                <w:szCs w:val="26"/>
              </w:rPr>
            </w:pPr>
          </w:p>
        </w:tc>
      </w:tr>
      <w:tr w14:paraId="1AC1B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86" w:type="dxa"/>
            <w:tcBorders>
              <w:top w:val="single" w:color="000000" w:sz="4" w:space="0"/>
              <w:left w:val="single" w:color="000000" w:sz="4" w:space="0"/>
              <w:bottom w:val="single" w:color="000000" w:sz="4" w:space="0"/>
              <w:right w:val="single" w:color="000000" w:sz="4" w:space="0"/>
            </w:tcBorders>
          </w:tcPr>
          <w:p w14:paraId="6E182D85">
            <w:pPr>
              <w:widowControl w:val="0"/>
              <w:numPr>
                <w:ilvl w:val="0"/>
                <w:numId w:val="16"/>
              </w:numPr>
              <w:tabs>
                <w:tab w:val="left" w:pos="1418"/>
                <w:tab w:val="clear" w:pos="425"/>
              </w:tabs>
              <w:spacing w:line="240" w:lineRule="auto"/>
              <w:ind w:left="425" w:leftChars="0" w:hanging="425" w:firstLineChars="0"/>
              <w:rPr>
                <w:b w:val="0"/>
                <w:bCs/>
                <w:szCs w:val="26"/>
              </w:rPr>
            </w:pPr>
          </w:p>
        </w:tc>
        <w:tc>
          <w:tcPr>
            <w:tcW w:w="3717" w:type="dxa"/>
            <w:tcBorders>
              <w:top w:val="single" w:color="000000" w:sz="4" w:space="0"/>
              <w:left w:val="single" w:color="000000" w:sz="4" w:space="0"/>
              <w:bottom w:val="single" w:color="000000" w:sz="4" w:space="0"/>
              <w:right w:val="single" w:color="000000" w:sz="4" w:space="0"/>
            </w:tcBorders>
          </w:tcPr>
          <w:p w14:paraId="30974C9D">
            <w:pPr>
              <w:widowControl w:val="0"/>
              <w:tabs>
                <w:tab w:val="left" w:pos="1418"/>
              </w:tabs>
              <w:spacing w:line="240" w:lineRule="auto"/>
              <w:ind w:left="0" w:leftChars="0" w:firstLine="0" w:firstLineChars="0"/>
              <w:jc w:val="left"/>
              <w:rPr>
                <w:rFonts w:hint="default"/>
                <w:b w:val="0"/>
                <w:bCs/>
                <w:szCs w:val="26"/>
                <w:lang w:val="ru-RU"/>
              </w:rPr>
            </w:pPr>
            <w:r>
              <w:rPr>
                <w:b w:val="0"/>
                <w:bCs/>
                <w:szCs w:val="26"/>
                <w:lang w:val="ru-RU"/>
              </w:rPr>
              <w:t>Кореза</w:t>
            </w:r>
            <w:r>
              <w:rPr>
                <w:rFonts w:hint="default"/>
                <w:b w:val="0"/>
                <w:bCs/>
                <w:szCs w:val="26"/>
                <w:lang w:val="ru-RU"/>
              </w:rPr>
              <w:t xml:space="preserve"> Наталья Николаевна</w:t>
            </w:r>
          </w:p>
        </w:tc>
        <w:tc>
          <w:tcPr>
            <w:tcW w:w="2633" w:type="dxa"/>
            <w:tcBorders>
              <w:top w:val="single" w:color="000000" w:sz="4" w:space="0"/>
              <w:left w:val="single" w:color="000000" w:sz="4" w:space="0"/>
              <w:bottom w:val="single" w:color="000000" w:sz="4" w:space="0"/>
              <w:right w:val="single" w:color="000000" w:sz="4" w:space="0"/>
            </w:tcBorders>
          </w:tcPr>
          <w:p w14:paraId="37630245">
            <w:pPr>
              <w:widowControl w:val="0"/>
              <w:tabs>
                <w:tab w:val="left" w:pos="1418"/>
              </w:tabs>
              <w:spacing w:line="240" w:lineRule="auto"/>
              <w:ind w:left="0" w:leftChars="0" w:firstLine="0" w:firstLineChars="0"/>
              <w:jc w:val="left"/>
              <w:rPr>
                <w:b w:val="0"/>
                <w:bCs/>
                <w:szCs w:val="26"/>
              </w:rPr>
            </w:pPr>
            <w:r>
              <w:rPr>
                <w:b w:val="0"/>
                <w:bCs/>
                <w:szCs w:val="26"/>
                <w:lang w:val="ru-RU"/>
              </w:rPr>
              <w:t>старший</w:t>
            </w:r>
            <w:r>
              <w:rPr>
                <w:rFonts w:hint="default"/>
                <w:b w:val="0"/>
                <w:bCs/>
                <w:szCs w:val="26"/>
                <w:lang w:val="ru-RU"/>
              </w:rPr>
              <w:t xml:space="preserve"> инспектор</w:t>
            </w:r>
          </w:p>
        </w:tc>
        <w:tc>
          <w:tcPr>
            <w:tcW w:w="1483" w:type="dxa"/>
            <w:tcBorders>
              <w:top w:val="single" w:color="000000" w:sz="4" w:space="0"/>
              <w:left w:val="single" w:color="000000" w:sz="4" w:space="0"/>
              <w:bottom w:val="single" w:color="000000" w:sz="4" w:space="0"/>
              <w:right w:val="single" w:color="000000" w:sz="4" w:space="0"/>
            </w:tcBorders>
          </w:tcPr>
          <w:p w14:paraId="6C5AE5BC">
            <w:pPr>
              <w:widowControl w:val="0"/>
              <w:spacing w:line="240" w:lineRule="auto"/>
              <w:rPr>
                <w:b w:val="0"/>
                <w:bCs/>
                <w:szCs w:val="26"/>
              </w:rPr>
            </w:pPr>
            <w:r>
              <w:rPr>
                <w:rFonts w:hint="default"/>
                <w:b w:val="0"/>
                <w:bCs/>
                <w:szCs w:val="26"/>
                <w:lang w:val="ru-RU"/>
              </w:rPr>
              <w:t>09.09.2024</w:t>
            </w:r>
          </w:p>
        </w:tc>
        <w:tc>
          <w:tcPr>
            <w:tcW w:w="1887" w:type="dxa"/>
            <w:tcBorders>
              <w:top w:val="single" w:color="000000" w:sz="4" w:space="0"/>
              <w:left w:val="single" w:color="000000" w:sz="4" w:space="0"/>
              <w:bottom w:val="single" w:color="000000" w:sz="4" w:space="0"/>
              <w:right w:val="single" w:color="000000" w:sz="4" w:space="0"/>
            </w:tcBorders>
          </w:tcPr>
          <w:p w14:paraId="762C40E0">
            <w:pPr>
              <w:widowControl w:val="0"/>
              <w:tabs>
                <w:tab w:val="left" w:pos="1418"/>
              </w:tabs>
              <w:spacing w:line="240" w:lineRule="auto"/>
              <w:ind w:firstLine="709"/>
              <w:rPr>
                <w:b w:val="0"/>
                <w:bCs/>
                <w:szCs w:val="26"/>
              </w:rPr>
            </w:pPr>
          </w:p>
        </w:tc>
      </w:tr>
      <w:tr w14:paraId="3E8B1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86" w:type="dxa"/>
            <w:tcBorders>
              <w:top w:val="single" w:color="000000" w:sz="4" w:space="0"/>
              <w:left w:val="single" w:color="000000" w:sz="4" w:space="0"/>
              <w:bottom w:val="single" w:color="000000" w:sz="4" w:space="0"/>
              <w:right w:val="single" w:color="000000" w:sz="4" w:space="0"/>
            </w:tcBorders>
          </w:tcPr>
          <w:p w14:paraId="15225417">
            <w:pPr>
              <w:widowControl w:val="0"/>
              <w:numPr>
                <w:ilvl w:val="0"/>
                <w:numId w:val="16"/>
              </w:numPr>
              <w:tabs>
                <w:tab w:val="left" w:pos="1418"/>
                <w:tab w:val="clear" w:pos="425"/>
              </w:tabs>
              <w:spacing w:line="240" w:lineRule="auto"/>
              <w:ind w:left="425" w:leftChars="0" w:hanging="425" w:firstLineChars="0"/>
              <w:rPr>
                <w:b w:val="0"/>
                <w:bCs/>
                <w:szCs w:val="26"/>
              </w:rPr>
            </w:pPr>
          </w:p>
        </w:tc>
        <w:tc>
          <w:tcPr>
            <w:tcW w:w="3717" w:type="dxa"/>
            <w:tcBorders>
              <w:top w:val="single" w:color="000000" w:sz="4" w:space="0"/>
              <w:left w:val="single" w:color="000000" w:sz="4" w:space="0"/>
              <w:bottom w:val="single" w:color="000000" w:sz="4" w:space="0"/>
              <w:right w:val="single" w:color="000000" w:sz="4" w:space="0"/>
            </w:tcBorders>
          </w:tcPr>
          <w:p w14:paraId="6100AB67">
            <w:pPr>
              <w:widowControl w:val="0"/>
              <w:tabs>
                <w:tab w:val="left" w:pos="1418"/>
              </w:tabs>
              <w:spacing w:line="240" w:lineRule="auto"/>
              <w:ind w:left="0" w:leftChars="0" w:firstLine="0" w:firstLineChars="0"/>
              <w:jc w:val="left"/>
              <w:rPr>
                <w:rFonts w:hint="default"/>
                <w:b w:val="0"/>
                <w:bCs/>
                <w:szCs w:val="26"/>
                <w:lang w:val="ru-RU"/>
              </w:rPr>
            </w:pPr>
            <w:r>
              <w:rPr>
                <w:b w:val="0"/>
                <w:bCs/>
                <w:szCs w:val="26"/>
                <w:lang w:val="ru-RU"/>
              </w:rPr>
              <w:t>Юрова</w:t>
            </w:r>
            <w:r>
              <w:rPr>
                <w:rFonts w:hint="default"/>
                <w:b w:val="0"/>
                <w:bCs/>
                <w:szCs w:val="26"/>
                <w:lang w:val="ru-RU"/>
              </w:rPr>
              <w:t xml:space="preserve"> Надежда Николаевна</w:t>
            </w:r>
          </w:p>
        </w:tc>
        <w:tc>
          <w:tcPr>
            <w:tcW w:w="2633" w:type="dxa"/>
            <w:tcBorders>
              <w:top w:val="single" w:color="000000" w:sz="4" w:space="0"/>
              <w:left w:val="single" w:color="000000" w:sz="4" w:space="0"/>
              <w:bottom w:val="single" w:color="000000" w:sz="4" w:space="0"/>
              <w:right w:val="single" w:color="000000" w:sz="4" w:space="0"/>
            </w:tcBorders>
          </w:tcPr>
          <w:p w14:paraId="71BC7F55">
            <w:pPr>
              <w:widowControl w:val="0"/>
              <w:tabs>
                <w:tab w:val="left" w:pos="1418"/>
              </w:tabs>
              <w:spacing w:line="240" w:lineRule="auto"/>
              <w:ind w:left="0" w:leftChars="0" w:firstLine="0" w:firstLineChars="0"/>
              <w:jc w:val="left"/>
              <w:rPr>
                <w:b w:val="0"/>
                <w:bCs/>
                <w:szCs w:val="26"/>
              </w:rPr>
            </w:pPr>
            <w:r>
              <w:rPr>
                <w:b w:val="0"/>
                <w:bCs/>
                <w:szCs w:val="26"/>
                <w:lang w:val="ru-RU"/>
              </w:rPr>
              <w:t>начальник</w:t>
            </w:r>
            <w:r>
              <w:rPr>
                <w:rFonts w:hint="default"/>
                <w:b w:val="0"/>
                <w:bCs/>
                <w:szCs w:val="26"/>
                <w:lang w:val="ru-RU"/>
              </w:rPr>
              <w:t xml:space="preserve"> отдела</w:t>
            </w:r>
          </w:p>
        </w:tc>
        <w:tc>
          <w:tcPr>
            <w:tcW w:w="1483" w:type="dxa"/>
            <w:tcBorders>
              <w:top w:val="single" w:color="000000" w:sz="4" w:space="0"/>
              <w:left w:val="single" w:color="000000" w:sz="4" w:space="0"/>
              <w:bottom w:val="single" w:color="000000" w:sz="4" w:space="0"/>
              <w:right w:val="single" w:color="000000" w:sz="4" w:space="0"/>
            </w:tcBorders>
          </w:tcPr>
          <w:p w14:paraId="676DD5D0">
            <w:pPr>
              <w:widowControl w:val="0"/>
              <w:spacing w:line="240" w:lineRule="auto"/>
              <w:rPr>
                <w:b w:val="0"/>
                <w:bCs/>
                <w:szCs w:val="26"/>
              </w:rPr>
            </w:pPr>
            <w:r>
              <w:rPr>
                <w:rFonts w:hint="default"/>
                <w:b w:val="0"/>
                <w:bCs/>
                <w:szCs w:val="26"/>
                <w:lang w:val="ru-RU"/>
              </w:rPr>
              <w:t>09.09.2024</w:t>
            </w:r>
          </w:p>
        </w:tc>
        <w:tc>
          <w:tcPr>
            <w:tcW w:w="1887" w:type="dxa"/>
            <w:tcBorders>
              <w:top w:val="single" w:color="000000" w:sz="4" w:space="0"/>
              <w:left w:val="single" w:color="000000" w:sz="4" w:space="0"/>
              <w:bottom w:val="single" w:color="000000" w:sz="4" w:space="0"/>
              <w:right w:val="single" w:color="000000" w:sz="4" w:space="0"/>
            </w:tcBorders>
          </w:tcPr>
          <w:p w14:paraId="7BB0892A">
            <w:pPr>
              <w:widowControl w:val="0"/>
              <w:tabs>
                <w:tab w:val="left" w:pos="1418"/>
              </w:tabs>
              <w:spacing w:line="240" w:lineRule="auto"/>
              <w:ind w:firstLine="709"/>
              <w:rPr>
                <w:b w:val="0"/>
                <w:bCs/>
                <w:szCs w:val="26"/>
              </w:rPr>
            </w:pPr>
          </w:p>
        </w:tc>
      </w:tr>
      <w:tr w14:paraId="4550E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486" w:type="dxa"/>
            <w:tcBorders>
              <w:top w:val="single" w:color="000000" w:sz="4" w:space="0"/>
              <w:left w:val="single" w:color="000000" w:sz="4" w:space="0"/>
              <w:bottom w:val="single" w:color="000000" w:sz="4" w:space="0"/>
              <w:right w:val="single" w:color="000000" w:sz="4" w:space="0"/>
            </w:tcBorders>
          </w:tcPr>
          <w:p w14:paraId="7867EC29">
            <w:pPr>
              <w:widowControl w:val="0"/>
              <w:numPr>
                <w:ilvl w:val="0"/>
                <w:numId w:val="16"/>
              </w:numPr>
              <w:tabs>
                <w:tab w:val="left" w:pos="1418"/>
                <w:tab w:val="clear" w:pos="425"/>
              </w:tabs>
              <w:spacing w:line="240" w:lineRule="auto"/>
              <w:ind w:left="425" w:leftChars="0" w:hanging="425" w:firstLineChars="0"/>
              <w:rPr>
                <w:b w:val="0"/>
                <w:bCs/>
                <w:szCs w:val="26"/>
              </w:rPr>
            </w:pPr>
          </w:p>
        </w:tc>
        <w:tc>
          <w:tcPr>
            <w:tcW w:w="3717" w:type="dxa"/>
            <w:tcBorders>
              <w:top w:val="single" w:color="000000" w:sz="4" w:space="0"/>
              <w:left w:val="single" w:color="000000" w:sz="4" w:space="0"/>
              <w:bottom w:val="single" w:color="000000" w:sz="4" w:space="0"/>
              <w:right w:val="single" w:color="000000" w:sz="4" w:space="0"/>
            </w:tcBorders>
          </w:tcPr>
          <w:p w14:paraId="45DBD170">
            <w:pPr>
              <w:widowControl w:val="0"/>
              <w:tabs>
                <w:tab w:val="left" w:pos="1418"/>
              </w:tabs>
              <w:spacing w:line="240" w:lineRule="auto"/>
              <w:ind w:left="0" w:leftChars="0" w:firstLine="0" w:firstLineChars="0"/>
              <w:jc w:val="left"/>
              <w:rPr>
                <w:rFonts w:hint="default"/>
                <w:b w:val="0"/>
                <w:bCs/>
                <w:szCs w:val="26"/>
                <w:lang w:val="ru-RU"/>
              </w:rPr>
            </w:pPr>
            <w:r>
              <w:rPr>
                <w:rFonts w:hint="default"/>
                <w:b w:val="0"/>
                <w:bCs/>
                <w:szCs w:val="26"/>
                <w:lang w:val="ru-RU"/>
              </w:rPr>
              <w:t>Лондарева Елена Ивановна</w:t>
            </w:r>
          </w:p>
        </w:tc>
        <w:tc>
          <w:tcPr>
            <w:tcW w:w="2633" w:type="dxa"/>
            <w:tcBorders>
              <w:top w:val="single" w:color="000000" w:sz="4" w:space="0"/>
              <w:left w:val="single" w:color="000000" w:sz="4" w:space="0"/>
              <w:bottom w:val="single" w:color="000000" w:sz="4" w:space="0"/>
              <w:right w:val="single" w:color="000000" w:sz="4" w:space="0"/>
            </w:tcBorders>
          </w:tcPr>
          <w:p w14:paraId="1CFE88EF">
            <w:pPr>
              <w:widowControl w:val="0"/>
              <w:tabs>
                <w:tab w:val="left" w:pos="1418"/>
              </w:tabs>
              <w:spacing w:line="240" w:lineRule="auto"/>
              <w:ind w:left="0" w:leftChars="0" w:firstLine="0" w:firstLineChars="0"/>
              <w:jc w:val="left"/>
              <w:rPr>
                <w:b w:val="0"/>
                <w:bCs/>
                <w:szCs w:val="26"/>
              </w:rPr>
            </w:pPr>
            <w:r>
              <w:rPr>
                <w:b w:val="0"/>
                <w:bCs/>
                <w:szCs w:val="26"/>
                <w:lang w:val="ru-RU"/>
              </w:rPr>
              <w:t>ведущий</w:t>
            </w:r>
            <w:r>
              <w:rPr>
                <w:rFonts w:hint="default"/>
                <w:b w:val="0"/>
                <w:bCs/>
                <w:szCs w:val="26"/>
                <w:lang w:val="ru-RU"/>
              </w:rPr>
              <w:t xml:space="preserve"> специалист</w:t>
            </w:r>
          </w:p>
        </w:tc>
        <w:tc>
          <w:tcPr>
            <w:tcW w:w="1483" w:type="dxa"/>
            <w:tcBorders>
              <w:top w:val="single" w:color="000000" w:sz="4" w:space="0"/>
              <w:left w:val="single" w:color="000000" w:sz="4" w:space="0"/>
              <w:bottom w:val="single" w:color="000000" w:sz="4" w:space="0"/>
              <w:right w:val="single" w:color="000000" w:sz="4" w:space="0"/>
            </w:tcBorders>
          </w:tcPr>
          <w:p w14:paraId="6BD80B18">
            <w:pPr>
              <w:widowControl w:val="0"/>
              <w:spacing w:line="240" w:lineRule="auto"/>
              <w:rPr>
                <w:b w:val="0"/>
                <w:bCs/>
                <w:szCs w:val="26"/>
              </w:rPr>
            </w:pPr>
            <w:r>
              <w:rPr>
                <w:rFonts w:hint="default"/>
                <w:b w:val="0"/>
                <w:bCs/>
                <w:szCs w:val="26"/>
                <w:lang w:val="ru-RU"/>
              </w:rPr>
              <w:t>09.09.2024</w:t>
            </w:r>
          </w:p>
        </w:tc>
        <w:tc>
          <w:tcPr>
            <w:tcW w:w="1887" w:type="dxa"/>
            <w:tcBorders>
              <w:top w:val="single" w:color="000000" w:sz="4" w:space="0"/>
              <w:left w:val="single" w:color="000000" w:sz="4" w:space="0"/>
              <w:bottom w:val="single" w:color="000000" w:sz="4" w:space="0"/>
              <w:right w:val="single" w:color="000000" w:sz="4" w:space="0"/>
            </w:tcBorders>
          </w:tcPr>
          <w:p w14:paraId="5A2E827E">
            <w:pPr>
              <w:widowControl w:val="0"/>
              <w:tabs>
                <w:tab w:val="left" w:pos="1418"/>
              </w:tabs>
              <w:spacing w:line="240" w:lineRule="auto"/>
              <w:ind w:firstLine="709"/>
              <w:rPr>
                <w:b w:val="0"/>
                <w:bCs/>
                <w:szCs w:val="26"/>
              </w:rPr>
            </w:pPr>
          </w:p>
        </w:tc>
      </w:tr>
      <w:tr w14:paraId="02360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6" w:type="dxa"/>
            <w:tcBorders>
              <w:top w:val="single" w:color="000000" w:sz="4" w:space="0"/>
              <w:left w:val="single" w:color="000000" w:sz="4" w:space="0"/>
              <w:bottom w:val="single" w:color="000000" w:sz="4" w:space="0"/>
              <w:right w:val="single" w:color="000000" w:sz="4" w:space="0"/>
            </w:tcBorders>
          </w:tcPr>
          <w:p w14:paraId="4CFFA450">
            <w:pPr>
              <w:widowControl w:val="0"/>
              <w:numPr>
                <w:ilvl w:val="0"/>
                <w:numId w:val="16"/>
              </w:numPr>
              <w:tabs>
                <w:tab w:val="left" w:pos="1418"/>
                <w:tab w:val="clear" w:pos="425"/>
              </w:tabs>
              <w:spacing w:line="240" w:lineRule="auto"/>
              <w:ind w:left="425" w:leftChars="0" w:hanging="425" w:firstLineChars="0"/>
              <w:rPr>
                <w:b w:val="0"/>
                <w:bCs/>
                <w:szCs w:val="26"/>
              </w:rPr>
            </w:pPr>
          </w:p>
        </w:tc>
        <w:tc>
          <w:tcPr>
            <w:tcW w:w="3717" w:type="dxa"/>
            <w:tcBorders>
              <w:top w:val="single" w:color="000000" w:sz="4" w:space="0"/>
              <w:left w:val="single" w:color="000000" w:sz="4" w:space="0"/>
              <w:bottom w:val="single" w:color="000000" w:sz="4" w:space="0"/>
              <w:right w:val="single" w:color="000000" w:sz="4" w:space="0"/>
            </w:tcBorders>
          </w:tcPr>
          <w:p w14:paraId="064F631D">
            <w:pPr>
              <w:widowControl w:val="0"/>
              <w:tabs>
                <w:tab w:val="left" w:pos="1418"/>
              </w:tabs>
              <w:spacing w:line="240" w:lineRule="auto"/>
              <w:ind w:left="0" w:leftChars="0" w:firstLine="0" w:firstLineChars="0"/>
              <w:jc w:val="left"/>
              <w:rPr>
                <w:rFonts w:hint="default"/>
                <w:b w:val="0"/>
                <w:bCs/>
                <w:szCs w:val="26"/>
                <w:lang w:val="ru-RU"/>
              </w:rPr>
            </w:pPr>
            <w:r>
              <w:rPr>
                <w:b w:val="0"/>
                <w:bCs/>
                <w:szCs w:val="26"/>
                <w:lang w:val="ru-RU"/>
              </w:rPr>
              <w:t>Чоп</w:t>
            </w:r>
            <w:r>
              <w:rPr>
                <w:rFonts w:hint="default"/>
                <w:b w:val="0"/>
                <w:bCs/>
                <w:szCs w:val="26"/>
                <w:lang w:val="ru-RU"/>
              </w:rPr>
              <w:t xml:space="preserve"> Тамара Дмитриевна</w:t>
            </w:r>
          </w:p>
        </w:tc>
        <w:tc>
          <w:tcPr>
            <w:tcW w:w="2633" w:type="dxa"/>
            <w:tcBorders>
              <w:top w:val="single" w:color="000000" w:sz="4" w:space="0"/>
              <w:left w:val="single" w:color="000000" w:sz="4" w:space="0"/>
              <w:bottom w:val="single" w:color="000000" w:sz="4" w:space="0"/>
              <w:right w:val="single" w:color="000000" w:sz="4" w:space="0"/>
            </w:tcBorders>
          </w:tcPr>
          <w:p w14:paraId="2E99FF0B">
            <w:pPr>
              <w:widowControl w:val="0"/>
              <w:tabs>
                <w:tab w:val="left" w:pos="1418"/>
              </w:tabs>
              <w:spacing w:line="240" w:lineRule="auto"/>
              <w:ind w:left="0" w:leftChars="0" w:firstLine="0" w:firstLineChars="0"/>
              <w:jc w:val="left"/>
              <w:rPr>
                <w:b w:val="0"/>
                <w:bCs/>
                <w:szCs w:val="26"/>
              </w:rPr>
            </w:pPr>
            <w:r>
              <w:rPr>
                <w:b w:val="0"/>
                <w:bCs/>
                <w:szCs w:val="26"/>
                <w:lang w:val="ru-RU"/>
              </w:rPr>
              <w:t>специалист</w:t>
            </w:r>
            <w:r>
              <w:rPr>
                <w:rFonts w:hint="default"/>
                <w:b w:val="0"/>
                <w:bCs/>
                <w:szCs w:val="26"/>
                <w:lang w:val="ru-RU"/>
              </w:rPr>
              <w:t xml:space="preserve"> 1 категории</w:t>
            </w:r>
          </w:p>
        </w:tc>
        <w:tc>
          <w:tcPr>
            <w:tcW w:w="1483" w:type="dxa"/>
            <w:tcBorders>
              <w:top w:val="single" w:color="000000" w:sz="4" w:space="0"/>
              <w:left w:val="single" w:color="000000" w:sz="4" w:space="0"/>
              <w:bottom w:val="single" w:color="000000" w:sz="4" w:space="0"/>
              <w:right w:val="single" w:color="000000" w:sz="4" w:space="0"/>
            </w:tcBorders>
          </w:tcPr>
          <w:p w14:paraId="64DA029D">
            <w:pPr>
              <w:widowControl w:val="0"/>
              <w:spacing w:line="240" w:lineRule="auto"/>
              <w:rPr>
                <w:b w:val="0"/>
                <w:bCs/>
                <w:szCs w:val="26"/>
              </w:rPr>
            </w:pPr>
            <w:r>
              <w:rPr>
                <w:rFonts w:hint="default"/>
                <w:b w:val="0"/>
                <w:bCs/>
                <w:szCs w:val="26"/>
                <w:lang w:val="ru-RU"/>
              </w:rPr>
              <w:t>09.09.2024</w:t>
            </w:r>
          </w:p>
        </w:tc>
        <w:tc>
          <w:tcPr>
            <w:tcW w:w="1887" w:type="dxa"/>
            <w:tcBorders>
              <w:top w:val="single" w:color="000000" w:sz="4" w:space="0"/>
              <w:left w:val="single" w:color="000000" w:sz="4" w:space="0"/>
              <w:bottom w:val="single" w:color="000000" w:sz="4" w:space="0"/>
              <w:right w:val="single" w:color="000000" w:sz="4" w:space="0"/>
            </w:tcBorders>
          </w:tcPr>
          <w:p w14:paraId="1AA33507">
            <w:pPr>
              <w:widowControl w:val="0"/>
              <w:tabs>
                <w:tab w:val="left" w:pos="1418"/>
              </w:tabs>
              <w:spacing w:line="240" w:lineRule="auto"/>
              <w:ind w:firstLine="709"/>
              <w:rPr>
                <w:b w:val="0"/>
                <w:bCs/>
                <w:szCs w:val="26"/>
              </w:rPr>
            </w:pPr>
          </w:p>
        </w:tc>
      </w:tr>
      <w:tr w14:paraId="65C5D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6" w:type="dxa"/>
            <w:tcBorders>
              <w:top w:val="single" w:color="000000" w:sz="4" w:space="0"/>
              <w:left w:val="single" w:color="000000" w:sz="4" w:space="0"/>
              <w:bottom w:val="single" w:color="000000" w:sz="4" w:space="0"/>
              <w:right w:val="single" w:color="000000" w:sz="4" w:space="0"/>
            </w:tcBorders>
          </w:tcPr>
          <w:p w14:paraId="6DDA6296">
            <w:pPr>
              <w:widowControl w:val="0"/>
              <w:numPr>
                <w:ilvl w:val="0"/>
                <w:numId w:val="16"/>
              </w:numPr>
              <w:tabs>
                <w:tab w:val="left" w:pos="1418"/>
                <w:tab w:val="clear" w:pos="425"/>
              </w:tabs>
              <w:spacing w:line="240" w:lineRule="auto"/>
              <w:ind w:left="425" w:leftChars="0" w:hanging="425" w:firstLineChars="0"/>
              <w:rPr>
                <w:b w:val="0"/>
                <w:bCs/>
                <w:szCs w:val="26"/>
              </w:rPr>
            </w:pPr>
          </w:p>
        </w:tc>
        <w:tc>
          <w:tcPr>
            <w:tcW w:w="3717" w:type="dxa"/>
            <w:tcBorders>
              <w:top w:val="single" w:color="000000" w:sz="4" w:space="0"/>
              <w:left w:val="single" w:color="000000" w:sz="4" w:space="0"/>
              <w:bottom w:val="single" w:color="000000" w:sz="4" w:space="0"/>
              <w:right w:val="single" w:color="000000" w:sz="4" w:space="0"/>
            </w:tcBorders>
          </w:tcPr>
          <w:p w14:paraId="6E0518BE">
            <w:pPr>
              <w:widowControl w:val="0"/>
              <w:tabs>
                <w:tab w:val="left" w:pos="1418"/>
              </w:tabs>
              <w:spacing w:line="240" w:lineRule="auto"/>
              <w:ind w:left="0" w:leftChars="0" w:firstLine="0" w:firstLineChars="0"/>
              <w:jc w:val="left"/>
              <w:rPr>
                <w:rFonts w:hint="default"/>
                <w:b w:val="0"/>
                <w:bCs/>
                <w:szCs w:val="26"/>
                <w:lang w:val="ru-RU"/>
              </w:rPr>
            </w:pPr>
            <w:r>
              <w:rPr>
                <w:b w:val="0"/>
                <w:bCs/>
                <w:szCs w:val="26"/>
                <w:lang w:val="ru-RU"/>
              </w:rPr>
              <w:t>Мельникова</w:t>
            </w:r>
            <w:r>
              <w:rPr>
                <w:rFonts w:hint="default"/>
                <w:b w:val="0"/>
                <w:bCs/>
                <w:szCs w:val="26"/>
                <w:lang w:val="ru-RU"/>
              </w:rPr>
              <w:t xml:space="preserve"> Юлия Юрьевна</w:t>
            </w:r>
          </w:p>
        </w:tc>
        <w:tc>
          <w:tcPr>
            <w:tcW w:w="2633" w:type="dxa"/>
            <w:tcBorders>
              <w:top w:val="single" w:color="000000" w:sz="4" w:space="0"/>
              <w:left w:val="single" w:color="000000" w:sz="4" w:space="0"/>
              <w:bottom w:val="single" w:color="000000" w:sz="4" w:space="0"/>
              <w:right w:val="single" w:color="000000" w:sz="4" w:space="0"/>
            </w:tcBorders>
          </w:tcPr>
          <w:p w14:paraId="5493125B">
            <w:pPr>
              <w:widowControl w:val="0"/>
              <w:tabs>
                <w:tab w:val="left" w:pos="1418"/>
              </w:tabs>
              <w:spacing w:line="240" w:lineRule="auto"/>
              <w:ind w:left="0" w:leftChars="0" w:firstLine="0" w:firstLineChars="0"/>
              <w:jc w:val="left"/>
              <w:rPr>
                <w:rFonts w:hint="default"/>
                <w:b w:val="0"/>
                <w:bCs/>
                <w:szCs w:val="26"/>
                <w:lang w:val="ru-RU"/>
              </w:rPr>
            </w:pPr>
            <w:r>
              <w:rPr>
                <w:b w:val="0"/>
                <w:bCs/>
                <w:szCs w:val="26"/>
                <w:lang w:val="ru-RU"/>
              </w:rPr>
              <w:t>заведующий</w:t>
            </w:r>
            <w:r>
              <w:rPr>
                <w:rFonts w:hint="default"/>
                <w:b w:val="0"/>
                <w:bCs/>
                <w:szCs w:val="26"/>
                <w:lang w:val="ru-RU"/>
              </w:rPr>
              <w:t xml:space="preserve"> сектором</w:t>
            </w:r>
          </w:p>
        </w:tc>
        <w:tc>
          <w:tcPr>
            <w:tcW w:w="1483" w:type="dxa"/>
            <w:tcBorders>
              <w:top w:val="single" w:color="000000" w:sz="4" w:space="0"/>
              <w:left w:val="single" w:color="000000" w:sz="4" w:space="0"/>
              <w:bottom w:val="single" w:color="000000" w:sz="4" w:space="0"/>
              <w:right w:val="single" w:color="000000" w:sz="4" w:space="0"/>
            </w:tcBorders>
          </w:tcPr>
          <w:p w14:paraId="2934051A">
            <w:pPr>
              <w:widowControl w:val="0"/>
              <w:spacing w:line="240" w:lineRule="auto"/>
              <w:rPr>
                <w:b w:val="0"/>
                <w:bCs/>
                <w:szCs w:val="26"/>
              </w:rPr>
            </w:pPr>
            <w:r>
              <w:rPr>
                <w:rFonts w:hint="default"/>
                <w:b w:val="0"/>
                <w:bCs/>
                <w:szCs w:val="26"/>
                <w:lang w:val="ru-RU"/>
              </w:rPr>
              <w:t>09.09.2024</w:t>
            </w:r>
          </w:p>
        </w:tc>
        <w:tc>
          <w:tcPr>
            <w:tcW w:w="1887" w:type="dxa"/>
            <w:tcBorders>
              <w:top w:val="single" w:color="000000" w:sz="4" w:space="0"/>
              <w:left w:val="single" w:color="000000" w:sz="4" w:space="0"/>
              <w:bottom w:val="single" w:color="000000" w:sz="4" w:space="0"/>
              <w:right w:val="single" w:color="000000" w:sz="4" w:space="0"/>
            </w:tcBorders>
          </w:tcPr>
          <w:p w14:paraId="4BB47A54">
            <w:pPr>
              <w:widowControl w:val="0"/>
              <w:tabs>
                <w:tab w:val="left" w:pos="1418"/>
              </w:tabs>
              <w:spacing w:line="240" w:lineRule="auto"/>
              <w:ind w:firstLine="709"/>
              <w:rPr>
                <w:b w:val="0"/>
                <w:bCs/>
                <w:szCs w:val="26"/>
              </w:rPr>
            </w:pPr>
          </w:p>
        </w:tc>
      </w:tr>
      <w:tr w14:paraId="26685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6" w:type="dxa"/>
            <w:tcBorders>
              <w:top w:val="single" w:color="000000" w:sz="4" w:space="0"/>
              <w:left w:val="single" w:color="000000" w:sz="4" w:space="0"/>
              <w:bottom w:val="single" w:color="000000" w:sz="4" w:space="0"/>
              <w:right w:val="single" w:color="000000" w:sz="4" w:space="0"/>
            </w:tcBorders>
          </w:tcPr>
          <w:p w14:paraId="71FF8939">
            <w:pPr>
              <w:widowControl w:val="0"/>
              <w:numPr>
                <w:ilvl w:val="0"/>
                <w:numId w:val="16"/>
              </w:numPr>
              <w:tabs>
                <w:tab w:val="left" w:pos="1418"/>
                <w:tab w:val="clear" w:pos="425"/>
              </w:tabs>
              <w:spacing w:line="240" w:lineRule="auto"/>
              <w:ind w:left="425" w:leftChars="0" w:hanging="425" w:firstLineChars="0"/>
              <w:rPr>
                <w:b w:val="0"/>
                <w:bCs/>
                <w:szCs w:val="26"/>
              </w:rPr>
            </w:pPr>
          </w:p>
        </w:tc>
        <w:tc>
          <w:tcPr>
            <w:tcW w:w="3717" w:type="dxa"/>
            <w:tcBorders>
              <w:top w:val="single" w:color="000000" w:sz="4" w:space="0"/>
              <w:left w:val="single" w:color="000000" w:sz="4" w:space="0"/>
              <w:bottom w:val="single" w:color="000000" w:sz="4" w:space="0"/>
              <w:right w:val="single" w:color="000000" w:sz="4" w:space="0"/>
            </w:tcBorders>
          </w:tcPr>
          <w:p w14:paraId="7340499D">
            <w:pPr>
              <w:widowControl w:val="0"/>
              <w:tabs>
                <w:tab w:val="left" w:pos="1418"/>
              </w:tabs>
              <w:spacing w:line="240" w:lineRule="auto"/>
              <w:ind w:left="0" w:leftChars="0" w:firstLine="0" w:firstLineChars="0"/>
              <w:jc w:val="left"/>
              <w:rPr>
                <w:rFonts w:hint="default"/>
                <w:b w:val="0"/>
                <w:bCs/>
                <w:szCs w:val="26"/>
                <w:lang w:val="ru-RU"/>
              </w:rPr>
            </w:pPr>
            <w:r>
              <w:rPr>
                <w:b w:val="0"/>
                <w:bCs/>
                <w:szCs w:val="26"/>
                <w:lang w:val="ru-RU"/>
              </w:rPr>
              <w:t>Чепурченко</w:t>
            </w:r>
            <w:r>
              <w:rPr>
                <w:rFonts w:hint="default"/>
                <w:b w:val="0"/>
                <w:bCs/>
                <w:szCs w:val="26"/>
                <w:lang w:val="ru-RU"/>
              </w:rPr>
              <w:t xml:space="preserve"> Оксана Вячеславовна</w:t>
            </w:r>
          </w:p>
        </w:tc>
        <w:tc>
          <w:tcPr>
            <w:tcW w:w="2633" w:type="dxa"/>
            <w:tcBorders>
              <w:top w:val="single" w:color="000000" w:sz="4" w:space="0"/>
              <w:left w:val="single" w:color="000000" w:sz="4" w:space="0"/>
              <w:bottom w:val="single" w:color="000000" w:sz="4" w:space="0"/>
              <w:right w:val="single" w:color="000000" w:sz="4" w:space="0"/>
            </w:tcBorders>
          </w:tcPr>
          <w:p w14:paraId="0454FA42">
            <w:pPr>
              <w:widowControl w:val="0"/>
              <w:tabs>
                <w:tab w:val="left" w:pos="1418"/>
              </w:tabs>
              <w:spacing w:line="240" w:lineRule="auto"/>
              <w:ind w:left="0" w:leftChars="0" w:firstLine="0" w:firstLineChars="0"/>
              <w:jc w:val="left"/>
              <w:rPr>
                <w:b w:val="0"/>
                <w:bCs/>
                <w:szCs w:val="26"/>
              </w:rPr>
            </w:pPr>
            <w:r>
              <w:rPr>
                <w:b w:val="0"/>
                <w:bCs/>
                <w:szCs w:val="26"/>
                <w:lang w:val="ru-RU"/>
              </w:rPr>
              <w:t>ведущий</w:t>
            </w:r>
            <w:r>
              <w:rPr>
                <w:rFonts w:hint="default"/>
                <w:b w:val="0"/>
                <w:bCs/>
                <w:szCs w:val="26"/>
                <w:lang w:val="ru-RU"/>
              </w:rPr>
              <w:t xml:space="preserve"> специалист</w:t>
            </w:r>
          </w:p>
        </w:tc>
        <w:tc>
          <w:tcPr>
            <w:tcW w:w="1483" w:type="dxa"/>
            <w:tcBorders>
              <w:top w:val="single" w:color="000000" w:sz="4" w:space="0"/>
              <w:left w:val="single" w:color="000000" w:sz="4" w:space="0"/>
              <w:bottom w:val="single" w:color="000000" w:sz="4" w:space="0"/>
              <w:right w:val="single" w:color="000000" w:sz="4" w:space="0"/>
            </w:tcBorders>
          </w:tcPr>
          <w:p w14:paraId="4B1170F2">
            <w:pPr>
              <w:widowControl w:val="0"/>
              <w:spacing w:line="240" w:lineRule="auto"/>
              <w:rPr>
                <w:b w:val="0"/>
                <w:bCs/>
                <w:szCs w:val="26"/>
              </w:rPr>
            </w:pPr>
            <w:r>
              <w:rPr>
                <w:rFonts w:hint="default"/>
                <w:b w:val="0"/>
                <w:bCs/>
                <w:szCs w:val="26"/>
                <w:lang w:val="ru-RU"/>
              </w:rPr>
              <w:t>09.09.2024</w:t>
            </w:r>
          </w:p>
        </w:tc>
        <w:tc>
          <w:tcPr>
            <w:tcW w:w="1887" w:type="dxa"/>
            <w:tcBorders>
              <w:top w:val="single" w:color="000000" w:sz="4" w:space="0"/>
              <w:left w:val="single" w:color="000000" w:sz="4" w:space="0"/>
              <w:bottom w:val="single" w:color="000000" w:sz="4" w:space="0"/>
              <w:right w:val="single" w:color="000000" w:sz="4" w:space="0"/>
            </w:tcBorders>
          </w:tcPr>
          <w:p w14:paraId="7726CBE0">
            <w:pPr>
              <w:widowControl w:val="0"/>
              <w:tabs>
                <w:tab w:val="left" w:pos="1418"/>
              </w:tabs>
              <w:spacing w:line="240" w:lineRule="auto"/>
              <w:ind w:firstLine="709"/>
              <w:rPr>
                <w:b w:val="0"/>
                <w:bCs/>
                <w:szCs w:val="26"/>
              </w:rPr>
            </w:pPr>
          </w:p>
        </w:tc>
      </w:tr>
      <w:tr w14:paraId="5701B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6" w:type="dxa"/>
            <w:tcBorders>
              <w:top w:val="single" w:color="000000" w:sz="4" w:space="0"/>
              <w:left w:val="single" w:color="000000" w:sz="4" w:space="0"/>
              <w:bottom w:val="single" w:color="000000" w:sz="4" w:space="0"/>
              <w:right w:val="single" w:color="000000" w:sz="4" w:space="0"/>
            </w:tcBorders>
          </w:tcPr>
          <w:p w14:paraId="0C523F39">
            <w:pPr>
              <w:widowControl w:val="0"/>
              <w:numPr>
                <w:ilvl w:val="0"/>
                <w:numId w:val="16"/>
              </w:numPr>
              <w:tabs>
                <w:tab w:val="left" w:pos="1418"/>
                <w:tab w:val="clear" w:pos="425"/>
              </w:tabs>
              <w:spacing w:line="240" w:lineRule="auto"/>
              <w:ind w:left="425" w:leftChars="0" w:hanging="425" w:firstLineChars="0"/>
              <w:rPr>
                <w:b w:val="0"/>
                <w:bCs/>
                <w:szCs w:val="26"/>
              </w:rPr>
            </w:pPr>
          </w:p>
        </w:tc>
        <w:tc>
          <w:tcPr>
            <w:tcW w:w="3717" w:type="dxa"/>
            <w:tcBorders>
              <w:top w:val="single" w:color="000000" w:sz="4" w:space="0"/>
              <w:left w:val="single" w:color="000000" w:sz="4" w:space="0"/>
              <w:bottom w:val="single" w:color="000000" w:sz="4" w:space="0"/>
              <w:right w:val="single" w:color="000000" w:sz="4" w:space="0"/>
            </w:tcBorders>
          </w:tcPr>
          <w:p w14:paraId="4A50132C">
            <w:pPr>
              <w:widowControl w:val="0"/>
              <w:tabs>
                <w:tab w:val="left" w:pos="1418"/>
              </w:tabs>
              <w:spacing w:line="240" w:lineRule="auto"/>
              <w:ind w:left="0" w:leftChars="0" w:firstLine="0" w:firstLineChars="0"/>
              <w:jc w:val="left"/>
              <w:rPr>
                <w:rFonts w:hint="default"/>
                <w:b w:val="0"/>
                <w:bCs/>
                <w:szCs w:val="26"/>
                <w:lang w:val="ru-RU"/>
              </w:rPr>
            </w:pPr>
            <w:r>
              <w:rPr>
                <w:b w:val="0"/>
                <w:bCs/>
                <w:szCs w:val="26"/>
                <w:lang w:val="ru-RU"/>
              </w:rPr>
              <w:t>Игнатович</w:t>
            </w:r>
            <w:r>
              <w:rPr>
                <w:rFonts w:hint="default"/>
                <w:b w:val="0"/>
                <w:bCs/>
                <w:szCs w:val="26"/>
                <w:lang w:val="ru-RU"/>
              </w:rPr>
              <w:t xml:space="preserve"> Екатерина Николаевна</w:t>
            </w:r>
          </w:p>
        </w:tc>
        <w:tc>
          <w:tcPr>
            <w:tcW w:w="2633" w:type="dxa"/>
            <w:tcBorders>
              <w:top w:val="single" w:color="000000" w:sz="4" w:space="0"/>
              <w:left w:val="single" w:color="000000" w:sz="4" w:space="0"/>
              <w:bottom w:val="single" w:color="000000" w:sz="4" w:space="0"/>
              <w:right w:val="single" w:color="000000" w:sz="4" w:space="0"/>
            </w:tcBorders>
          </w:tcPr>
          <w:p w14:paraId="7CFC51ED">
            <w:pPr>
              <w:widowControl w:val="0"/>
              <w:tabs>
                <w:tab w:val="left" w:pos="1418"/>
              </w:tabs>
              <w:spacing w:line="240" w:lineRule="auto"/>
              <w:ind w:left="0" w:leftChars="0" w:firstLine="0" w:firstLineChars="0"/>
              <w:jc w:val="left"/>
              <w:rPr>
                <w:b w:val="0"/>
                <w:bCs/>
                <w:szCs w:val="26"/>
              </w:rPr>
            </w:pPr>
            <w:r>
              <w:rPr>
                <w:b w:val="0"/>
                <w:bCs/>
                <w:szCs w:val="26"/>
                <w:lang w:val="ru-RU"/>
              </w:rPr>
              <w:t>ведущий</w:t>
            </w:r>
            <w:r>
              <w:rPr>
                <w:rFonts w:hint="default"/>
                <w:b w:val="0"/>
                <w:bCs/>
                <w:szCs w:val="26"/>
                <w:lang w:val="ru-RU"/>
              </w:rPr>
              <w:t xml:space="preserve"> специалист</w:t>
            </w:r>
          </w:p>
        </w:tc>
        <w:tc>
          <w:tcPr>
            <w:tcW w:w="1483" w:type="dxa"/>
            <w:tcBorders>
              <w:top w:val="single" w:color="000000" w:sz="4" w:space="0"/>
              <w:left w:val="single" w:color="000000" w:sz="4" w:space="0"/>
              <w:bottom w:val="single" w:color="000000" w:sz="4" w:space="0"/>
              <w:right w:val="single" w:color="000000" w:sz="4" w:space="0"/>
            </w:tcBorders>
          </w:tcPr>
          <w:p w14:paraId="76DFF438">
            <w:pPr>
              <w:widowControl w:val="0"/>
              <w:spacing w:line="240" w:lineRule="auto"/>
              <w:ind w:left="0" w:leftChars="0" w:firstLine="0" w:firstLineChars="0"/>
              <w:rPr>
                <w:b w:val="0"/>
                <w:bCs/>
                <w:szCs w:val="26"/>
              </w:rPr>
            </w:pPr>
            <w:r>
              <w:rPr>
                <w:rFonts w:hint="default"/>
                <w:b w:val="0"/>
                <w:bCs/>
                <w:szCs w:val="26"/>
                <w:lang w:val="ru-RU"/>
              </w:rPr>
              <w:t>09.09.2024</w:t>
            </w:r>
          </w:p>
        </w:tc>
        <w:tc>
          <w:tcPr>
            <w:tcW w:w="1887" w:type="dxa"/>
            <w:tcBorders>
              <w:top w:val="single" w:color="000000" w:sz="4" w:space="0"/>
              <w:left w:val="single" w:color="000000" w:sz="4" w:space="0"/>
              <w:bottom w:val="single" w:color="000000" w:sz="4" w:space="0"/>
              <w:right w:val="single" w:color="000000" w:sz="4" w:space="0"/>
            </w:tcBorders>
          </w:tcPr>
          <w:p w14:paraId="08A903C1">
            <w:pPr>
              <w:widowControl w:val="0"/>
              <w:tabs>
                <w:tab w:val="left" w:pos="1418"/>
              </w:tabs>
              <w:spacing w:line="240" w:lineRule="auto"/>
              <w:ind w:firstLine="709"/>
              <w:rPr>
                <w:b/>
                <w:szCs w:val="26"/>
              </w:rPr>
            </w:pPr>
          </w:p>
        </w:tc>
      </w:tr>
      <w:tr w14:paraId="25E6E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486" w:type="dxa"/>
            <w:tcBorders>
              <w:top w:val="single" w:color="000000" w:sz="4" w:space="0"/>
              <w:left w:val="single" w:color="000000" w:sz="4" w:space="0"/>
              <w:bottom w:val="single" w:color="000000" w:sz="4" w:space="0"/>
              <w:right w:val="single" w:color="000000" w:sz="4" w:space="0"/>
            </w:tcBorders>
          </w:tcPr>
          <w:p w14:paraId="78B805A9">
            <w:pPr>
              <w:widowControl w:val="0"/>
              <w:tabs>
                <w:tab w:val="left" w:pos="1418"/>
              </w:tabs>
              <w:spacing w:line="240" w:lineRule="auto"/>
              <w:ind w:firstLine="709"/>
              <w:rPr>
                <w:b/>
                <w:szCs w:val="26"/>
              </w:rPr>
            </w:pPr>
          </w:p>
        </w:tc>
        <w:tc>
          <w:tcPr>
            <w:tcW w:w="3717" w:type="dxa"/>
            <w:tcBorders>
              <w:top w:val="single" w:color="000000" w:sz="4" w:space="0"/>
              <w:left w:val="single" w:color="000000" w:sz="4" w:space="0"/>
              <w:bottom w:val="single" w:color="000000" w:sz="4" w:space="0"/>
              <w:right w:val="single" w:color="000000" w:sz="4" w:space="0"/>
            </w:tcBorders>
          </w:tcPr>
          <w:p w14:paraId="46BE2340">
            <w:pPr>
              <w:widowControl w:val="0"/>
              <w:tabs>
                <w:tab w:val="left" w:pos="1418"/>
              </w:tabs>
              <w:spacing w:line="240" w:lineRule="auto"/>
              <w:ind w:firstLine="709"/>
              <w:rPr>
                <w:b/>
                <w:szCs w:val="26"/>
              </w:rPr>
            </w:pPr>
          </w:p>
        </w:tc>
        <w:tc>
          <w:tcPr>
            <w:tcW w:w="2633" w:type="dxa"/>
            <w:tcBorders>
              <w:top w:val="single" w:color="000000" w:sz="4" w:space="0"/>
              <w:left w:val="single" w:color="000000" w:sz="4" w:space="0"/>
              <w:bottom w:val="single" w:color="000000" w:sz="4" w:space="0"/>
              <w:right w:val="single" w:color="000000" w:sz="4" w:space="0"/>
            </w:tcBorders>
          </w:tcPr>
          <w:p w14:paraId="075B15A9">
            <w:pPr>
              <w:widowControl w:val="0"/>
              <w:tabs>
                <w:tab w:val="left" w:pos="1418"/>
              </w:tabs>
              <w:spacing w:line="240" w:lineRule="auto"/>
              <w:ind w:left="0" w:leftChars="0" w:firstLine="0" w:firstLineChars="0"/>
              <w:rPr>
                <w:b/>
                <w:szCs w:val="26"/>
              </w:rPr>
            </w:pPr>
          </w:p>
        </w:tc>
        <w:tc>
          <w:tcPr>
            <w:tcW w:w="1483" w:type="dxa"/>
            <w:tcBorders>
              <w:top w:val="single" w:color="000000" w:sz="4" w:space="0"/>
              <w:left w:val="single" w:color="000000" w:sz="4" w:space="0"/>
              <w:bottom w:val="single" w:color="000000" w:sz="4" w:space="0"/>
              <w:right w:val="single" w:color="000000" w:sz="4" w:space="0"/>
            </w:tcBorders>
          </w:tcPr>
          <w:p w14:paraId="4C5AABD7">
            <w:pPr>
              <w:widowControl w:val="0"/>
              <w:tabs>
                <w:tab w:val="left" w:pos="1418"/>
              </w:tabs>
              <w:spacing w:line="240" w:lineRule="auto"/>
              <w:ind w:firstLine="709"/>
              <w:rPr>
                <w:b/>
                <w:szCs w:val="26"/>
              </w:rPr>
            </w:pPr>
          </w:p>
        </w:tc>
        <w:tc>
          <w:tcPr>
            <w:tcW w:w="1887" w:type="dxa"/>
            <w:tcBorders>
              <w:top w:val="single" w:color="000000" w:sz="4" w:space="0"/>
              <w:left w:val="single" w:color="000000" w:sz="4" w:space="0"/>
              <w:bottom w:val="single" w:color="000000" w:sz="4" w:space="0"/>
              <w:right w:val="single" w:color="000000" w:sz="4" w:space="0"/>
            </w:tcBorders>
          </w:tcPr>
          <w:p w14:paraId="4D7F40D4">
            <w:pPr>
              <w:widowControl w:val="0"/>
              <w:tabs>
                <w:tab w:val="left" w:pos="1418"/>
              </w:tabs>
              <w:spacing w:line="240" w:lineRule="auto"/>
              <w:ind w:firstLine="709"/>
              <w:rPr>
                <w:b/>
                <w:szCs w:val="26"/>
              </w:rPr>
            </w:pPr>
          </w:p>
        </w:tc>
      </w:tr>
      <w:tr w14:paraId="59751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486" w:type="dxa"/>
            <w:tcBorders>
              <w:top w:val="single" w:color="000000" w:sz="4" w:space="0"/>
              <w:left w:val="single" w:color="000000" w:sz="4" w:space="0"/>
              <w:bottom w:val="single" w:color="000000" w:sz="4" w:space="0"/>
              <w:right w:val="single" w:color="000000" w:sz="4" w:space="0"/>
            </w:tcBorders>
          </w:tcPr>
          <w:p w14:paraId="26B255B4">
            <w:pPr>
              <w:widowControl w:val="0"/>
              <w:tabs>
                <w:tab w:val="left" w:pos="1418"/>
              </w:tabs>
              <w:spacing w:line="240" w:lineRule="auto"/>
              <w:ind w:firstLine="709"/>
              <w:rPr>
                <w:b/>
                <w:szCs w:val="26"/>
              </w:rPr>
            </w:pPr>
          </w:p>
        </w:tc>
        <w:tc>
          <w:tcPr>
            <w:tcW w:w="3717" w:type="dxa"/>
            <w:tcBorders>
              <w:top w:val="single" w:color="000000" w:sz="4" w:space="0"/>
              <w:left w:val="single" w:color="000000" w:sz="4" w:space="0"/>
              <w:bottom w:val="single" w:color="000000" w:sz="4" w:space="0"/>
              <w:right w:val="single" w:color="000000" w:sz="4" w:space="0"/>
            </w:tcBorders>
          </w:tcPr>
          <w:p w14:paraId="228EAB51">
            <w:pPr>
              <w:widowControl w:val="0"/>
              <w:tabs>
                <w:tab w:val="left" w:pos="1418"/>
              </w:tabs>
              <w:spacing w:line="240" w:lineRule="auto"/>
              <w:ind w:firstLine="709"/>
              <w:rPr>
                <w:b/>
                <w:szCs w:val="26"/>
              </w:rPr>
            </w:pPr>
          </w:p>
        </w:tc>
        <w:tc>
          <w:tcPr>
            <w:tcW w:w="2633" w:type="dxa"/>
            <w:tcBorders>
              <w:top w:val="single" w:color="000000" w:sz="4" w:space="0"/>
              <w:left w:val="single" w:color="000000" w:sz="4" w:space="0"/>
              <w:bottom w:val="single" w:color="000000" w:sz="4" w:space="0"/>
              <w:right w:val="single" w:color="000000" w:sz="4" w:space="0"/>
            </w:tcBorders>
          </w:tcPr>
          <w:p w14:paraId="564EFC7F">
            <w:pPr>
              <w:widowControl w:val="0"/>
              <w:tabs>
                <w:tab w:val="left" w:pos="1418"/>
              </w:tabs>
              <w:spacing w:line="240" w:lineRule="auto"/>
              <w:ind w:firstLine="709"/>
              <w:rPr>
                <w:b/>
                <w:szCs w:val="26"/>
              </w:rPr>
            </w:pPr>
          </w:p>
        </w:tc>
        <w:tc>
          <w:tcPr>
            <w:tcW w:w="1483" w:type="dxa"/>
            <w:tcBorders>
              <w:top w:val="single" w:color="000000" w:sz="4" w:space="0"/>
              <w:left w:val="single" w:color="000000" w:sz="4" w:space="0"/>
              <w:bottom w:val="single" w:color="000000" w:sz="4" w:space="0"/>
              <w:right w:val="single" w:color="000000" w:sz="4" w:space="0"/>
            </w:tcBorders>
          </w:tcPr>
          <w:p w14:paraId="2F396536">
            <w:pPr>
              <w:widowControl w:val="0"/>
              <w:tabs>
                <w:tab w:val="left" w:pos="1418"/>
              </w:tabs>
              <w:spacing w:line="240" w:lineRule="auto"/>
              <w:ind w:firstLine="709"/>
              <w:rPr>
                <w:b/>
                <w:szCs w:val="26"/>
              </w:rPr>
            </w:pPr>
          </w:p>
        </w:tc>
        <w:tc>
          <w:tcPr>
            <w:tcW w:w="1887" w:type="dxa"/>
            <w:tcBorders>
              <w:top w:val="single" w:color="000000" w:sz="4" w:space="0"/>
              <w:left w:val="single" w:color="000000" w:sz="4" w:space="0"/>
              <w:bottom w:val="single" w:color="000000" w:sz="4" w:space="0"/>
              <w:right w:val="single" w:color="000000" w:sz="4" w:space="0"/>
            </w:tcBorders>
          </w:tcPr>
          <w:p w14:paraId="47EC90A0">
            <w:pPr>
              <w:widowControl w:val="0"/>
              <w:tabs>
                <w:tab w:val="left" w:pos="1418"/>
              </w:tabs>
              <w:spacing w:line="240" w:lineRule="auto"/>
              <w:ind w:firstLine="709"/>
              <w:rPr>
                <w:b/>
                <w:szCs w:val="26"/>
              </w:rPr>
            </w:pPr>
          </w:p>
        </w:tc>
      </w:tr>
      <w:tr w14:paraId="6A47E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86" w:type="dxa"/>
            <w:tcBorders>
              <w:top w:val="single" w:color="000000" w:sz="4" w:space="0"/>
              <w:left w:val="single" w:color="000000" w:sz="4" w:space="0"/>
              <w:bottom w:val="single" w:color="000000" w:sz="4" w:space="0"/>
              <w:right w:val="single" w:color="000000" w:sz="4" w:space="0"/>
            </w:tcBorders>
          </w:tcPr>
          <w:p w14:paraId="7B6509C2">
            <w:pPr>
              <w:widowControl w:val="0"/>
              <w:tabs>
                <w:tab w:val="left" w:pos="1418"/>
              </w:tabs>
              <w:spacing w:line="240" w:lineRule="auto"/>
              <w:ind w:firstLine="709"/>
              <w:rPr>
                <w:b/>
                <w:szCs w:val="26"/>
              </w:rPr>
            </w:pPr>
          </w:p>
        </w:tc>
        <w:tc>
          <w:tcPr>
            <w:tcW w:w="3717" w:type="dxa"/>
            <w:tcBorders>
              <w:top w:val="single" w:color="000000" w:sz="4" w:space="0"/>
              <w:left w:val="single" w:color="000000" w:sz="4" w:space="0"/>
              <w:bottom w:val="single" w:color="000000" w:sz="4" w:space="0"/>
              <w:right w:val="single" w:color="000000" w:sz="4" w:space="0"/>
            </w:tcBorders>
          </w:tcPr>
          <w:p w14:paraId="6E343FA0">
            <w:pPr>
              <w:widowControl w:val="0"/>
              <w:tabs>
                <w:tab w:val="left" w:pos="1418"/>
              </w:tabs>
              <w:spacing w:line="240" w:lineRule="auto"/>
              <w:ind w:firstLine="709"/>
              <w:rPr>
                <w:b/>
                <w:szCs w:val="26"/>
              </w:rPr>
            </w:pPr>
          </w:p>
        </w:tc>
        <w:tc>
          <w:tcPr>
            <w:tcW w:w="2633" w:type="dxa"/>
            <w:tcBorders>
              <w:top w:val="single" w:color="000000" w:sz="4" w:space="0"/>
              <w:left w:val="single" w:color="000000" w:sz="4" w:space="0"/>
              <w:bottom w:val="single" w:color="000000" w:sz="4" w:space="0"/>
              <w:right w:val="single" w:color="000000" w:sz="4" w:space="0"/>
            </w:tcBorders>
          </w:tcPr>
          <w:p w14:paraId="6579C98B">
            <w:pPr>
              <w:widowControl w:val="0"/>
              <w:tabs>
                <w:tab w:val="left" w:pos="1418"/>
              </w:tabs>
              <w:spacing w:line="240" w:lineRule="auto"/>
              <w:ind w:firstLine="709"/>
              <w:rPr>
                <w:b/>
                <w:szCs w:val="26"/>
              </w:rPr>
            </w:pPr>
          </w:p>
        </w:tc>
        <w:tc>
          <w:tcPr>
            <w:tcW w:w="1483" w:type="dxa"/>
            <w:tcBorders>
              <w:top w:val="single" w:color="000000" w:sz="4" w:space="0"/>
              <w:left w:val="single" w:color="000000" w:sz="4" w:space="0"/>
              <w:bottom w:val="single" w:color="000000" w:sz="4" w:space="0"/>
              <w:right w:val="single" w:color="000000" w:sz="4" w:space="0"/>
            </w:tcBorders>
          </w:tcPr>
          <w:p w14:paraId="0C35D368">
            <w:pPr>
              <w:widowControl w:val="0"/>
              <w:tabs>
                <w:tab w:val="left" w:pos="1418"/>
              </w:tabs>
              <w:spacing w:line="240" w:lineRule="auto"/>
              <w:ind w:firstLine="709"/>
              <w:rPr>
                <w:b/>
                <w:szCs w:val="26"/>
              </w:rPr>
            </w:pPr>
          </w:p>
        </w:tc>
        <w:tc>
          <w:tcPr>
            <w:tcW w:w="1887" w:type="dxa"/>
            <w:tcBorders>
              <w:top w:val="single" w:color="000000" w:sz="4" w:space="0"/>
              <w:left w:val="single" w:color="000000" w:sz="4" w:space="0"/>
              <w:bottom w:val="single" w:color="000000" w:sz="4" w:space="0"/>
              <w:right w:val="single" w:color="000000" w:sz="4" w:space="0"/>
            </w:tcBorders>
          </w:tcPr>
          <w:p w14:paraId="07FC0491">
            <w:pPr>
              <w:widowControl w:val="0"/>
              <w:tabs>
                <w:tab w:val="left" w:pos="1418"/>
              </w:tabs>
              <w:spacing w:line="240" w:lineRule="auto"/>
              <w:ind w:firstLine="709"/>
              <w:rPr>
                <w:b/>
                <w:szCs w:val="26"/>
              </w:rPr>
            </w:pPr>
          </w:p>
        </w:tc>
      </w:tr>
      <w:tr w14:paraId="45E42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486" w:type="dxa"/>
            <w:tcBorders>
              <w:top w:val="single" w:color="000000" w:sz="4" w:space="0"/>
              <w:left w:val="single" w:color="000000" w:sz="4" w:space="0"/>
              <w:bottom w:val="single" w:color="000000" w:sz="4" w:space="0"/>
              <w:right w:val="single" w:color="000000" w:sz="4" w:space="0"/>
            </w:tcBorders>
          </w:tcPr>
          <w:p w14:paraId="62CD0310">
            <w:pPr>
              <w:widowControl w:val="0"/>
              <w:tabs>
                <w:tab w:val="left" w:pos="1418"/>
              </w:tabs>
              <w:spacing w:line="240" w:lineRule="auto"/>
              <w:ind w:firstLine="709"/>
              <w:rPr>
                <w:b/>
                <w:szCs w:val="26"/>
              </w:rPr>
            </w:pPr>
          </w:p>
        </w:tc>
        <w:tc>
          <w:tcPr>
            <w:tcW w:w="3717" w:type="dxa"/>
            <w:tcBorders>
              <w:top w:val="single" w:color="000000" w:sz="4" w:space="0"/>
              <w:left w:val="single" w:color="000000" w:sz="4" w:space="0"/>
              <w:bottom w:val="single" w:color="000000" w:sz="4" w:space="0"/>
              <w:right w:val="single" w:color="000000" w:sz="4" w:space="0"/>
            </w:tcBorders>
          </w:tcPr>
          <w:p w14:paraId="6DFB63D6">
            <w:pPr>
              <w:widowControl w:val="0"/>
              <w:tabs>
                <w:tab w:val="left" w:pos="1418"/>
              </w:tabs>
              <w:spacing w:line="240" w:lineRule="auto"/>
              <w:ind w:firstLine="709"/>
              <w:rPr>
                <w:b/>
                <w:szCs w:val="26"/>
              </w:rPr>
            </w:pPr>
          </w:p>
        </w:tc>
        <w:tc>
          <w:tcPr>
            <w:tcW w:w="2633" w:type="dxa"/>
            <w:tcBorders>
              <w:top w:val="single" w:color="000000" w:sz="4" w:space="0"/>
              <w:left w:val="single" w:color="000000" w:sz="4" w:space="0"/>
              <w:bottom w:val="single" w:color="000000" w:sz="4" w:space="0"/>
              <w:right w:val="single" w:color="000000" w:sz="4" w:space="0"/>
            </w:tcBorders>
          </w:tcPr>
          <w:p w14:paraId="6031FF94">
            <w:pPr>
              <w:widowControl w:val="0"/>
              <w:tabs>
                <w:tab w:val="left" w:pos="1418"/>
              </w:tabs>
              <w:spacing w:line="240" w:lineRule="auto"/>
              <w:ind w:firstLine="709"/>
              <w:rPr>
                <w:b/>
                <w:szCs w:val="26"/>
              </w:rPr>
            </w:pPr>
          </w:p>
        </w:tc>
        <w:tc>
          <w:tcPr>
            <w:tcW w:w="1483" w:type="dxa"/>
            <w:tcBorders>
              <w:top w:val="single" w:color="000000" w:sz="4" w:space="0"/>
              <w:left w:val="single" w:color="000000" w:sz="4" w:space="0"/>
              <w:bottom w:val="single" w:color="000000" w:sz="4" w:space="0"/>
              <w:right w:val="single" w:color="000000" w:sz="4" w:space="0"/>
            </w:tcBorders>
          </w:tcPr>
          <w:p w14:paraId="7926ADE6">
            <w:pPr>
              <w:widowControl w:val="0"/>
              <w:tabs>
                <w:tab w:val="left" w:pos="1418"/>
              </w:tabs>
              <w:spacing w:line="240" w:lineRule="auto"/>
              <w:ind w:firstLine="709"/>
              <w:rPr>
                <w:b/>
                <w:szCs w:val="26"/>
              </w:rPr>
            </w:pPr>
          </w:p>
        </w:tc>
        <w:tc>
          <w:tcPr>
            <w:tcW w:w="1887" w:type="dxa"/>
            <w:tcBorders>
              <w:top w:val="single" w:color="000000" w:sz="4" w:space="0"/>
              <w:left w:val="single" w:color="000000" w:sz="4" w:space="0"/>
              <w:bottom w:val="single" w:color="000000" w:sz="4" w:space="0"/>
              <w:right w:val="single" w:color="000000" w:sz="4" w:space="0"/>
            </w:tcBorders>
          </w:tcPr>
          <w:p w14:paraId="5BEA484A">
            <w:pPr>
              <w:widowControl w:val="0"/>
              <w:tabs>
                <w:tab w:val="left" w:pos="1418"/>
              </w:tabs>
              <w:spacing w:line="240" w:lineRule="auto"/>
              <w:ind w:firstLine="709"/>
              <w:rPr>
                <w:b/>
                <w:szCs w:val="26"/>
              </w:rPr>
            </w:pPr>
          </w:p>
        </w:tc>
      </w:tr>
      <w:tr w14:paraId="7A52D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86" w:type="dxa"/>
            <w:tcBorders>
              <w:top w:val="single" w:color="000000" w:sz="4" w:space="0"/>
              <w:left w:val="single" w:color="000000" w:sz="4" w:space="0"/>
              <w:bottom w:val="single" w:color="000000" w:sz="4" w:space="0"/>
              <w:right w:val="single" w:color="000000" w:sz="4" w:space="0"/>
            </w:tcBorders>
          </w:tcPr>
          <w:p w14:paraId="5C1C314A">
            <w:pPr>
              <w:widowControl w:val="0"/>
              <w:tabs>
                <w:tab w:val="left" w:pos="1418"/>
              </w:tabs>
              <w:spacing w:line="240" w:lineRule="auto"/>
              <w:ind w:firstLine="709"/>
              <w:rPr>
                <w:b/>
                <w:szCs w:val="26"/>
              </w:rPr>
            </w:pPr>
          </w:p>
        </w:tc>
        <w:tc>
          <w:tcPr>
            <w:tcW w:w="3717" w:type="dxa"/>
            <w:tcBorders>
              <w:top w:val="single" w:color="000000" w:sz="4" w:space="0"/>
              <w:left w:val="single" w:color="000000" w:sz="4" w:space="0"/>
              <w:bottom w:val="single" w:color="000000" w:sz="4" w:space="0"/>
              <w:right w:val="single" w:color="000000" w:sz="4" w:space="0"/>
            </w:tcBorders>
          </w:tcPr>
          <w:p w14:paraId="409BCC42">
            <w:pPr>
              <w:widowControl w:val="0"/>
              <w:tabs>
                <w:tab w:val="left" w:pos="1418"/>
              </w:tabs>
              <w:spacing w:line="240" w:lineRule="auto"/>
              <w:ind w:firstLine="709"/>
              <w:rPr>
                <w:b/>
                <w:szCs w:val="26"/>
              </w:rPr>
            </w:pPr>
          </w:p>
        </w:tc>
        <w:tc>
          <w:tcPr>
            <w:tcW w:w="2633" w:type="dxa"/>
            <w:tcBorders>
              <w:top w:val="single" w:color="000000" w:sz="4" w:space="0"/>
              <w:left w:val="single" w:color="000000" w:sz="4" w:space="0"/>
              <w:bottom w:val="single" w:color="000000" w:sz="4" w:space="0"/>
              <w:right w:val="single" w:color="000000" w:sz="4" w:space="0"/>
            </w:tcBorders>
          </w:tcPr>
          <w:p w14:paraId="33F7DACA">
            <w:pPr>
              <w:widowControl w:val="0"/>
              <w:tabs>
                <w:tab w:val="left" w:pos="1418"/>
              </w:tabs>
              <w:spacing w:line="240" w:lineRule="auto"/>
              <w:ind w:firstLine="709"/>
              <w:rPr>
                <w:b/>
                <w:szCs w:val="26"/>
              </w:rPr>
            </w:pPr>
          </w:p>
        </w:tc>
        <w:tc>
          <w:tcPr>
            <w:tcW w:w="1483" w:type="dxa"/>
            <w:tcBorders>
              <w:top w:val="single" w:color="000000" w:sz="4" w:space="0"/>
              <w:left w:val="single" w:color="000000" w:sz="4" w:space="0"/>
              <w:bottom w:val="single" w:color="000000" w:sz="4" w:space="0"/>
              <w:right w:val="single" w:color="000000" w:sz="4" w:space="0"/>
            </w:tcBorders>
          </w:tcPr>
          <w:p w14:paraId="469156EB">
            <w:pPr>
              <w:widowControl w:val="0"/>
              <w:tabs>
                <w:tab w:val="left" w:pos="1418"/>
              </w:tabs>
              <w:spacing w:line="240" w:lineRule="auto"/>
              <w:ind w:firstLine="709"/>
              <w:rPr>
                <w:b/>
                <w:szCs w:val="26"/>
              </w:rPr>
            </w:pPr>
          </w:p>
        </w:tc>
        <w:tc>
          <w:tcPr>
            <w:tcW w:w="1887" w:type="dxa"/>
            <w:tcBorders>
              <w:top w:val="single" w:color="000000" w:sz="4" w:space="0"/>
              <w:left w:val="single" w:color="000000" w:sz="4" w:space="0"/>
              <w:bottom w:val="single" w:color="000000" w:sz="4" w:space="0"/>
              <w:right w:val="single" w:color="000000" w:sz="4" w:space="0"/>
            </w:tcBorders>
          </w:tcPr>
          <w:p w14:paraId="50C03F8D">
            <w:pPr>
              <w:widowControl w:val="0"/>
              <w:tabs>
                <w:tab w:val="left" w:pos="1418"/>
              </w:tabs>
              <w:spacing w:line="240" w:lineRule="auto"/>
              <w:ind w:firstLine="709"/>
              <w:rPr>
                <w:b/>
                <w:szCs w:val="26"/>
              </w:rPr>
            </w:pPr>
          </w:p>
        </w:tc>
      </w:tr>
      <w:tr w14:paraId="4B5C2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486" w:type="dxa"/>
            <w:tcBorders>
              <w:top w:val="single" w:color="000000" w:sz="4" w:space="0"/>
              <w:left w:val="single" w:color="000000" w:sz="4" w:space="0"/>
              <w:bottom w:val="single" w:color="000000" w:sz="4" w:space="0"/>
              <w:right w:val="single" w:color="000000" w:sz="4" w:space="0"/>
            </w:tcBorders>
          </w:tcPr>
          <w:p w14:paraId="571B291F">
            <w:pPr>
              <w:widowControl w:val="0"/>
              <w:tabs>
                <w:tab w:val="left" w:pos="1418"/>
              </w:tabs>
              <w:spacing w:line="240" w:lineRule="auto"/>
              <w:ind w:firstLine="709"/>
              <w:rPr>
                <w:b/>
                <w:szCs w:val="26"/>
              </w:rPr>
            </w:pPr>
          </w:p>
        </w:tc>
        <w:tc>
          <w:tcPr>
            <w:tcW w:w="3717" w:type="dxa"/>
            <w:tcBorders>
              <w:top w:val="single" w:color="000000" w:sz="4" w:space="0"/>
              <w:left w:val="single" w:color="000000" w:sz="4" w:space="0"/>
              <w:bottom w:val="single" w:color="000000" w:sz="4" w:space="0"/>
              <w:right w:val="single" w:color="000000" w:sz="4" w:space="0"/>
            </w:tcBorders>
          </w:tcPr>
          <w:p w14:paraId="48057D47">
            <w:pPr>
              <w:widowControl w:val="0"/>
              <w:tabs>
                <w:tab w:val="left" w:pos="1418"/>
              </w:tabs>
              <w:spacing w:line="240" w:lineRule="auto"/>
              <w:ind w:firstLine="709"/>
              <w:rPr>
                <w:b/>
                <w:szCs w:val="26"/>
              </w:rPr>
            </w:pPr>
          </w:p>
        </w:tc>
        <w:tc>
          <w:tcPr>
            <w:tcW w:w="2633" w:type="dxa"/>
            <w:tcBorders>
              <w:top w:val="single" w:color="000000" w:sz="4" w:space="0"/>
              <w:left w:val="single" w:color="000000" w:sz="4" w:space="0"/>
              <w:bottom w:val="single" w:color="000000" w:sz="4" w:space="0"/>
              <w:right w:val="single" w:color="000000" w:sz="4" w:space="0"/>
            </w:tcBorders>
          </w:tcPr>
          <w:p w14:paraId="15A3DFAB">
            <w:pPr>
              <w:widowControl w:val="0"/>
              <w:tabs>
                <w:tab w:val="left" w:pos="1418"/>
              </w:tabs>
              <w:spacing w:line="240" w:lineRule="auto"/>
              <w:ind w:firstLine="709"/>
              <w:rPr>
                <w:b/>
                <w:szCs w:val="26"/>
              </w:rPr>
            </w:pPr>
          </w:p>
        </w:tc>
        <w:tc>
          <w:tcPr>
            <w:tcW w:w="1483" w:type="dxa"/>
            <w:tcBorders>
              <w:top w:val="single" w:color="000000" w:sz="4" w:space="0"/>
              <w:left w:val="single" w:color="000000" w:sz="4" w:space="0"/>
              <w:bottom w:val="single" w:color="000000" w:sz="4" w:space="0"/>
              <w:right w:val="single" w:color="000000" w:sz="4" w:space="0"/>
            </w:tcBorders>
          </w:tcPr>
          <w:p w14:paraId="4AC8528D">
            <w:pPr>
              <w:widowControl w:val="0"/>
              <w:tabs>
                <w:tab w:val="left" w:pos="1418"/>
              </w:tabs>
              <w:spacing w:line="240" w:lineRule="auto"/>
              <w:ind w:firstLine="709"/>
              <w:rPr>
                <w:b/>
                <w:szCs w:val="26"/>
              </w:rPr>
            </w:pPr>
          </w:p>
        </w:tc>
        <w:tc>
          <w:tcPr>
            <w:tcW w:w="1887" w:type="dxa"/>
            <w:tcBorders>
              <w:top w:val="single" w:color="000000" w:sz="4" w:space="0"/>
              <w:left w:val="single" w:color="000000" w:sz="4" w:space="0"/>
              <w:bottom w:val="single" w:color="000000" w:sz="4" w:space="0"/>
              <w:right w:val="single" w:color="000000" w:sz="4" w:space="0"/>
            </w:tcBorders>
          </w:tcPr>
          <w:p w14:paraId="0213C43E">
            <w:pPr>
              <w:widowControl w:val="0"/>
              <w:tabs>
                <w:tab w:val="left" w:pos="1418"/>
              </w:tabs>
              <w:spacing w:line="240" w:lineRule="auto"/>
              <w:ind w:firstLine="709"/>
              <w:rPr>
                <w:b/>
                <w:szCs w:val="26"/>
              </w:rPr>
            </w:pPr>
          </w:p>
        </w:tc>
      </w:tr>
      <w:tr w14:paraId="70951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486" w:type="dxa"/>
            <w:tcBorders>
              <w:top w:val="single" w:color="000000" w:sz="4" w:space="0"/>
              <w:left w:val="single" w:color="000000" w:sz="4" w:space="0"/>
              <w:bottom w:val="single" w:color="000000" w:sz="4" w:space="0"/>
              <w:right w:val="single" w:color="000000" w:sz="4" w:space="0"/>
            </w:tcBorders>
          </w:tcPr>
          <w:p w14:paraId="29C089A5">
            <w:pPr>
              <w:widowControl w:val="0"/>
              <w:tabs>
                <w:tab w:val="left" w:pos="1418"/>
              </w:tabs>
              <w:spacing w:line="240" w:lineRule="auto"/>
              <w:ind w:firstLine="709"/>
              <w:rPr>
                <w:b/>
                <w:szCs w:val="26"/>
              </w:rPr>
            </w:pPr>
          </w:p>
        </w:tc>
        <w:tc>
          <w:tcPr>
            <w:tcW w:w="3717" w:type="dxa"/>
            <w:tcBorders>
              <w:top w:val="single" w:color="000000" w:sz="4" w:space="0"/>
              <w:left w:val="single" w:color="000000" w:sz="4" w:space="0"/>
              <w:bottom w:val="single" w:color="000000" w:sz="4" w:space="0"/>
              <w:right w:val="single" w:color="000000" w:sz="4" w:space="0"/>
            </w:tcBorders>
          </w:tcPr>
          <w:p w14:paraId="5A6D39AF">
            <w:pPr>
              <w:widowControl w:val="0"/>
              <w:tabs>
                <w:tab w:val="left" w:pos="1418"/>
              </w:tabs>
              <w:spacing w:line="240" w:lineRule="auto"/>
              <w:ind w:firstLine="709"/>
              <w:rPr>
                <w:b/>
                <w:szCs w:val="26"/>
              </w:rPr>
            </w:pPr>
          </w:p>
        </w:tc>
        <w:tc>
          <w:tcPr>
            <w:tcW w:w="2633" w:type="dxa"/>
            <w:tcBorders>
              <w:top w:val="single" w:color="000000" w:sz="4" w:space="0"/>
              <w:left w:val="single" w:color="000000" w:sz="4" w:space="0"/>
              <w:bottom w:val="single" w:color="000000" w:sz="4" w:space="0"/>
              <w:right w:val="single" w:color="000000" w:sz="4" w:space="0"/>
            </w:tcBorders>
          </w:tcPr>
          <w:p w14:paraId="2B4AD800">
            <w:pPr>
              <w:widowControl w:val="0"/>
              <w:tabs>
                <w:tab w:val="left" w:pos="1418"/>
              </w:tabs>
              <w:spacing w:line="240" w:lineRule="auto"/>
              <w:ind w:firstLine="709"/>
              <w:rPr>
                <w:b/>
                <w:szCs w:val="26"/>
              </w:rPr>
            </w:pPr>
          </w:p>
        </w:tc>
        <w:tc>
          <w:tcPr>
            <w:tcW w:w="1483" w:type="dxa"/>
            <w:tcBorders>
              <w:top w:val="single" w:color="000000" w:sz="4" w:space="0"/>
              <w:left w:val="single" w:color="000000" w:sz="4" w:space="0"/>
              <w:bottom w:val="single" w:color="000000" w:sz="4" w:space="0"/>
              <w:right w:val="single" w:color="000000" w:sz="4" w:space="0"/>
            </w:tcBorders>
          </w:tcPr>
          <w:p w14:paraId="714D4147">
            <w:pPr>
              <w:widowControl w:val="0"/>
              <w:tabs>
                <w:tab w:val="left" w:pos="1418"/>
              </w:tabs>
              <w:spacing w:line="240" w:lineRule="auto"/>
              <w:ind w:firstLine="709"/>
              <w:rPr>
                <w:b/>
                <w:szCs w:val="26"/>
              </w:rPr>
            </w:pPr>
          </w:p>
        </w:tc>
        <w:tc>
          <w:tcPr>
            <w:tcW w:w="1887" w:type="dxa"/>
            <w:tcBorders>
              <w:top w:val="single" w:color="000000" w:sz="4" w:space="0"/>
              <w:left w:val="single" w:color="000000" w:sz="4" w:space="0"/>
              <w:bottom w:val="single" w:color="000000" w:sz="4" w:space="0"/>
              <w:right w:val="single" w:color="000000" w:sz="4" w:space="0"/>
            </w:tcBorders>
          </w:tcPr>
          <w:p w14:paraId="3BCE335C">
            <w:pPr>
              <w:widowControl w:val="0"/>
              <w:tabs>
                <w:tab w:val="left" w:pos="1418"/>
              </w:tabs>
              <w:spacing w:line="240" w:lineRule="auto"/>
              <w:ind w:firstLine="709"/>
              <w:rPr>
                <w:b/>
                <w:szCs w:val="26"/>
              </w:rPr>
            </w:pPr>
          </w:p>
        </w:tc>
      </w:tr>
      <w:tr w14:paraId="5C5A0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486" w:type="dxa"/>
            <w:tcBorders>
              <w:top w:val="single" w:color="000000" w:sz="4" w:space="0"/>
              <w:left w:val="single" w:color="000000" w:sz="4" w:space="0"/>
              <w:bottom w:val="single" w:color="000000" w:sz="4" w:space="0"/>
              <w:right w:val="single" w:color="000000" w:sz="4" w:space="0"/>
            </w:tcBorders>
          </w:tcPr>
          <w:p w14:paraId="23F66FDC">
            <w:pPr>
              <w:widowControl w:val="0"/>
              <w:tabs>
                <w:tab w:val="left" w:pos="1418"/>
              </w:tabs>
              <w:spacing w:line="240" w:lineRule="auto"/>
              <w:ind w:firstLine="709"/>
              <w:rPr>
                <w:b/>
                <w:szCs w:val="26"/>
              </w:rPr>
            </w:pPr>
          </w:p>
        </w:tc>
        <w:tc>
          <w:tcPr>
            <w:tcW w:w="3717" w:type="dxa"/>
            <w:tcBorders>
              <w:top w:val="single" w:color="000000" w:sz="4" w:space="0"/>
              <w:left w:val="single" w:color="000000" w:sz="4" w:space="0"/>
              <w:bottom w:val="single" w:color="000000" w:sz="4" w:space="0"/>
              <w:right w:val="single" w:color="000000" w:sz="4" w:space="0"/>
            </w:tcBorders>
          </w:tcPr>
          <w:p w14:paraId="402E1D91">
            <w:pPr>
              <w:widowControl w:val="0"/>
              <w:tabs>
                <w:tab w:val="left" w:pos="1418"/>
              </w:tabs>
              <w:spacing w:line="240" w:lineRule="auto"/>
              <w:ind w:firstLine="709"/>
              <w:rPr>
                <w:b/>
                <w:szCs w:val="26"/>
              </w:rPr>
            </w:pPr>
          </w:p>
        </w:tc>
        <w:tc>
          <w:tcPr>
            <w:tcW w:w="2633" w:type="dxa"/>
            <w:tcBorders>
              <w:top w:val="single" w:color="000000" w:sz="4" w:space="0"/>
              <w:left w:val="single" w:color="000000" w:sz="4" w:space="0"/>
              <w:bottom w:val="single" w:color="000000" w:sz="4" w:space="0"/>
              <w:right w:val="single" w:color="000000" w:sz="4" w:space="0"/>
            </w:tcBorders>
          </w:tcPr>
          <w:p w14:paraId="44312AED">
            <w:pPr>
              <w:widowControl w:val="0"/>
              <w:tabs>
                <w:tab w:val="left" w:pos="1418"/>
              </w:tabs>
              <w:spacing w:line="240" w:lineRule="auto"/>
              <w:ind w:firstLine="709"/>
              <w:rPr>
                <w:b/>
                <w:szCs w:val="26"/>
              </w:rPr>
            </w:pPr>
          </w:p>
        </w:tc>
        <w:tc>
          <w:tcPr>
            <w:tcW w:w="1483" w:type="dxa"/>
            <w:tcBorders>
              <w:top w:val="single" w:color="000000" w:sz="4" w:space="0"/>
              <w:left w:val="single" w:color="000000" w:sz="4" w:space="0"/>
              <w:bottom w:val="single" w:color="000000" w:sz="4" w:space="0"/>
              <w:right w:val="single" w:color="000000" w:sz="4" w:space="0"/>
            </w:tcBorders>
          </w:tcPr>
          <w:p w14:paraId="2D48AB7A">
            <w:pPr>
              <w:widowControl w:val="0"/>
              <w:tabs>
                <w:tab w:val="left" w:pos="1418"/>
              </w:tabs>
              <w:spacing w:line="240" w:lineRule="auto"/>
              <w:ind w:firstLine="709"/>
              <w:rPr>
                <w:b/>
                <w:szCs w:val="26"/>
              </w:rPr>
            </w:pPr>
          </w:p>
        </w:tc>
        <w:tc>
          <w:tcPr>
            <w:tcW w:w="1887" w:type="dxa"/>
            <w:tcBorders>
              <w:top w:val="single" w:color="000000" w:sz="4" w:space="0"/>
              <w:left w:val="single" w:color="000000" w:sz="4" w:space="0"/>
              <w:bottom w:val="single" w:color="000000" w:sz="4" w:space="0"/>
              <w:right w:val="single" w:color="000000" w:sz="4" w:space="0"/>
            </w:tcBorders>
          </w:tcPr>
          <w:p w14:paraId="57E737F1">
            <w:pPr>
              <w:widowControl w:val="0"/>
              <w:tabs>
                <w:tab w:val="left" w:pos="1418"/>
              </w:tabs>
              <w:spacing w:line="240" w:lineRule="auto"/>
              <w:ind w:firstLine="709"/>
              <w:rPr>
                <w:b/>
                <w:szCs w:val="26"/>
              </w:rPr>
            </w:pPr>
          </w:p>
        </w:tc>
      </w:tr>
      <w:tr w14:paraId="01FC1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486" w:type="dxa"/>
            <w:tcBorders>
              <w:top w:val="single" w:color="000000" w:sz="4" w:space="0"/>
              <w:left w:val="single" w:color="000000" w:sz="4" w:space="0"/>
              <w:bottom w:val="single" w:color="000000" w:sz="4" w:space="0"/>
              <w:right w:val="single" w:color="000000" w:sz="4" w:space="0"/>
            </w:tcBorders>
          </w:tcPr>
          <w:p w14:paraId="04441A85">
            <w:pPr>
              <w:widowControl w:val="0"/>
              <w:tabs>
                <w:tab w:val="left" w:pos="1418"/>
              </w:tabs>
              <w:spacing w:line="240" w:lineRule="auto"/>
              <w:ind w:firstLine="709"/>
              <w:rPr>
                <w:b/>
                <w:szCs w:val="26"/>
              </w:rPr>
            </w:pPr>
          </w:p>
        </w:tc>
        <w:tc>
          <w:tcPr>
            <w:tcW w:w="3717" w:type="dxa"/>
            <w:tcBorders>
              <w:top w:val="single" w:color="000000" w:sz="4" w:space="0"/>
              <w:left w:val="single" w:color="000000" w:sz="4" w:space="0"/>
              <w:bottom w:val="single" w:color="000000" w:sz="4" w:space="0"/>
              <w:right w:val="single" w:color="000000" w:sz="4" w:space="0"/>
            </w:tcBorders>
          </w:tcPr>
          <w:p w14:paraId="43BA0076">
            <w:pPr>
              <w:widowControl w:val="0"/>
              <w:tabs>
                <w:tab w:val="left" w:pos="1418"/>
              </w:tabs>
              <w:spacing w:line="240" w:lineRule="auto"/>
              <w:ind w:firstLine="709"/>
              <w:rPr>
                <w:b/>
                <w:szCs w:val="26"/>
              </w:rPr>
            </w:pPr>
          </w:p>
        </w:tc>
        <w:tc>
          <w:tcPr>
            <w:tcW w:w="2633" w:type="dxa"/>
            <w:tcBorders>
              <w:top w:val="single" w:color="000000" w:sz="4" w:space="0"/>
              <w:left w:val="single" w:color="000000" w:sz="4" w:space="0"/>
              <w:bottom w:val="single" w:color="000000" w:sz="4" w:space="0"/>
              <w:right w:val="single" w:color="000000" w:sz="4" w:space="0"/>
            </w:tcBorders>
          </w:tcPr>
          <w:p w14:paraId="51B085C9">
            <w:pPr>
              <w:widowControl w:val="0"/>
              <w:tabs>
                <w:tab w:val="left" w:pos="1418"/>
              </w:tabs>
              <w:spacing w:line="240" w:lineRule="auto"/>
              <w:ind w:firstLine="709"/>
              <w:rPr>
                <w:b/>
                <w:szCs w:val="26"/>
              </w:rPr>
            </w:pPr>
          </w:p>
        </w:tc>
        <w:tc>
          <w:tcPr>
            <w:tcW w:w="1483" w:type="dxa"/>
            <w:tcBorders>
              <w:top w:val="single" w:color="000000" w:sz="4" w:space="0"/>
              <w:left w:val="single" w:color="000000" w:sz="4" w:space="0"/>
              <w:bottom w:val="single" w:color="000000" w:sz="4" w:space="0"/>
              <w:right w:val="single" w:color="000000" w:sz="4" w:space="0"/>
            </w:tcBorders>
          </w:tcPr>
          <w:p w14:paraId="7C093E77">
            <w:pPr>
              <w:widowControl w:val="0"/>
              <w:tabs>
                <w:tab w:val="left" w:pos="1418"/>
              </w:tabs>
              <w:spacing w:line="240" w:lineRule="auto"/>
              <w:ind w:firstLine="709"/>
              <w:rPr>
                <w:b/>
                <w:szCs w:val="26"/>
              </w:rPr>
            </w:pPr>
          </w:p>
        </w:tc>
        <w:tc>
          <w:tcPr>
            <w:tcW w:w="1887" w:type="dxa"/>
            <w:tcBorders>
              <w:top w:val="single" w:color="000000" w:sz="4" w:space="0"/>
              <w:left w:val="single" w:color="000000" w:sz="4" w:space="0"/>
              <w:bottom w:val="single" w:color="000000" w:sz="4" w:space="0"/>
              <w:right w:val="single" w:color="000000" w:sz="4" w:space="0"/>
            </w:tcBorders>
          </w:tcPr>
          <w:p w14:paraId="09AE6241">
            <w:pPr>
              <w:widowControl w:val="0"/>
              <w:tabs>
                <w:tab w:val="left" w:pos="1418"/>
              </w:tabs>
              <w:spacing w:line="240" w:lineRule="auto"/>
              <w:ind w:firstLine="709"/>
              <w:rPr>
                <w:b/>
                <w:szCs w:val="26"/>
              </w:rPr>
            </w:pPr>
          </w:p>
        </w:tc>
      </w:tr>
      <w:tr w14:paraId="0B351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486" w:type="dxa"/>
            <w:tcBorders>
              <w:top w:val="single" w:color="000000" w:sz="4" w:space="0"/>
              <w:left w:val="single" w:color="000000" w:sz="4" w:space="0"/>
              <w:bottom w:val="single" w:color="000000" w:sz="4" w:space="0"/>
              <w:right w:val="single" w:color="000000" w:sz="4" w:space="0"/>
            </w:tcBorders>
          </w:tcPr>
          <w:p w14:paraId="3F19ADD1">
            <w:pPr>
              <w:widowControl w:val="0"/>
              <w:tabs>
                <w:tab w:val="left" w:pos="1418"/>
              </w:tabs>
              <w:spacing w:line="240" w:lineRule="auto"/>
              <w:ind w:firstLine="709"/>
              <w:rPr>
                <w:b/>
                <w:szCs w:val="26"/>
              </w:rPr>
            </w:pPr>
          </w:p>
        </w:tc>
        <w:tc>
          <w:tcPr>
            <w:tcW w:w="3717" w:type="dxa"/>
            <w:tcBorders>
              <w:top w:val="single" w:color="000000" w:sz="4" w:space="0"/>
              <w:left w:val="single" w:color="000000" w:sz="4" w:space="0"/>
              <w:bottom w:val="single" w:color="000000" w:sz="4" w:space="0"/>
              <w:right w:val="single" w:color="000000" w:sz="4" w:space="0"/>
            </w:tcBorders>
          </w:tcPr>
          <w:p w14:paraId="572E1301">
            <w:pPr>
              <w:widowControl w:val="0"/>
              <w:tabs>
                <w:tab w:val="left" w:pos="1418"/>
              </w:tabs>
              <w:spacing w:line="240" w:lineRule="auto"/>
              <w:ind w:firstLine="709"/>
              <w:rPr>
                <w:b/>
                <w:szCs w:val="26"/>
              </w:rPr>
            </w:pPr>
          </w:p>
        </w:tc>
        <w:tc>
          <w:tcPr>
            <w:tcW w:w="2633" w:type="dxa"/>
            <w:tcBorders>
              <w:top w:val="single" w:color="000000" w:sz="4" w:space="0"/>
              <w:left w:val="single" w:color="000000" w:sz="4" w:space="0"/>
              <w:bottom w:val="single" w:color="000000" w:sz="4" w:space="0"/>
              <w:right w:val="single" w:color="000000" w:sz="4" w:space="0"/>
            </w:tcBorders>
          </w:tcPr>
          <w:p w14:paraId="1D9BE34F">
            <w:pPr>
              <w:widowControl w:val="0"/>
              <w:tabs>
                <w:tab w:val="left" w:pos="1418"/>
              </w:tabs>
              <w:spacing w:line="240" w:lineRule="auto"/>
              <w:ind w:firstLine="709"/>
              <w:rPr>
                <w:b/>
                <w:szCs w:val="26"/>
              </w:rPr>
            </w:pPr>
          </w:p>
        </w:tc>
        <w:tc>
          <w:tcPr>
            <w:tcW w:w="1483" w:type="dxa"/>
            <w:tcBorders>
              <w:top w:val="single" w:color="000000" w:sz="4" w:space="0"/>
              <w:left w:val="single" w:color="000000" w:sz="4" w:space="0"/>
              <w:bottom w:val="single" w:color="000000" w:sz="4" w:space="0"/>
              <w:right w:val="single" w:color="000000" w:sz="4" w:space="0"/>
            </w:tcBorders>
          </w:tcPr>
          <w:p w14:paraId="006C0E4B">
            <w:pPr>
              <w:widowControl w:val="0"/>
              <w:tabs>
                <w:tab w:val="left" w:pos="1418"/>
              </w:tabs>
              <w:spacing w:line="240" w:lineRule="auto"/>
              <w:ind w:firstLine="709"/>
              <w:rPr>
                <w:b/>
                <w:szCs w:val="26"/>
              </w:rPr>
            </w:pPr>
          </w:p>
        </w:tc>
        <w:tc>
          <w:tcPr>
            <w:tcW w:w="1887" w:type="dxa"/>
            <w:tcBorders>
              <w:top w:val="single" w:color="000000" w:sz="4" w:space="0"/>
              <w:left w:val="single" w:color="000000" w:sz="4" w:space="0"/>
              <w:bottom w:val="single" w:color="000000" w:sz="4" w:space="0"/>
              <w:right w:val="single" w:color="000000" w:sz="4" w:space="0"/>
            </w:tcBorders>
          </w:tcPr>
          <w:p w14:paraId="4C6CF663">
            <w:pPr>
              <w:widowControl w:val="0"/>
              <w:tabs>
                <w:tab w:val="left" w:pos="1418"/>
              </w:tabs>
              <w:spacing w:line="240" w:lineRule="auto"/>
              <w:ind w:firstLine="709"/>
              <w:rPr>
                <w:b/>
                <w:szCs w:val="26"/>
              </w:rPr>
            </w:pPr>
          </w:p>
        </w:tc>
      </w:tr>
      <w:tr w14:paraId="77C66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486" w:type="dxa"/>
            <w:tcBorders>
              <w:top w:val="single" w:color="000000" w:sz="4" w:space="0"/>
              <w:left w:val="single" w:color="000000" w:sz="4" w:space="0"/>
              <w:bottom w:val="single" w:color="000000" w:sz="4" w:space="0"/>
              <w:right w:val="single" w:color="000000" w:sz="4" w:space="0"/>
            </w:tcBorders>
          </w:tcPr>
          <w:p w14:paraId="0E76486E">
            <w:pPr>
              <w:widowControl w:val="0"/>
              <w:tabs>
                <w:tab w:val="left" w:pos="1418"/>
              </w:tabs>
              <w:spacing w:line="240" w:lineRule="auto"/>
              <w:ind w:firstLine="709"/>
              <w:rPr>
                <w:b/>
                <w:szCs w:val="26"/>
              </w:rPr>
            </w:pPr>
          </w:p>
        </w:tc>
        <w:tc>
          <w:tcPr>
            <w:tcW w:w="3717" w:type="dxa"/>
            <w:tcBorders>
              <w:top w:val="single" w:color="000000" w:sz="4" w:space="0"/>
              <w:left w:val="single" w:color="000000" w:sz="4" w:space="0"/>
              <w:bottom w:val="single" w:color="000000" w:sz="4" w:space="0"/>
              <w:right w:val="single" w:color="000000" w:sz="4" w:space="0"/>
            </w:tcBorders>
          </w:tcPr>
          <w:p w14:paraId="6AC56539">
            <w:pPr>
              <w:widowControl w:val="0"/>
              <w:tabs>
                <w:tab w:val="left" w:pos="1418"/>
              </w:tabs>
              <w:spacing w:line="240" w:lineRule="auto"/>
              <w:ind w:firstLine="709"/>
              <w:rPr>
                <w:b/>
                <w:szCs w:val="26"/>
              </w:rPr>
            </w:pPr>
          </w:p>
        </w:tc>
        <w:tc>
          <w:tcPr>
            <w:tcW w:w="2633" w:type="dxa"/>
            <w:tcBorders>
              <w:top w:val="single" w:color="000000" w:sz="4" w:space="0"/>
              <w:left w:val="single" w:color="000000" w:sz="4" w:space="0"/>
              <w:bottom w:val="single" w:color="000000" w:sz="4" w:space="0"/>
              <w:right w:val="single" w:color="000000" w:sz="4" w:space="0"/>
            </w:tcBorders>
          </w:tcPr>
          <w:p w14:paraId="31C91D91">
            <w:pPr>
              <w:widowControl w:val="0"/>
              <w:tabs>
                <w:tab w:val="left" w:pos="1418"/>
              </w:tabs>
              <w:spacing w:line="240" w:lineRule="auto"/>
              <w:ind w:firstLine="709"/>
              <w:rPr>
                <w:b/>
                <w:szCs w:val="26"/>
              </w:rPr>
            </w:pPr>
          </w:p>
        </w:tc>
        <w:tc>
          <w:tcPr>
            <w:tcW w:w="1483" w:type="dxa"/>
            <w:tcBorders>
              <w:top w:val="single" w:color="000000" w:sz="4" w:space="0"/>
              <w:left w:val="single" w:color="000000" w:sz="4" w:space="0"/>
              <w:bottom w:val="single" w:color="000000" w:sz="4" w:space="0"/>
              <w:right w:val="single" w:color="000000" w:sz="4" w:space="0"/>
            </w:tcBorders>
          </w:tcPr>
          <w:p w14:paraId="0B7FFFD9">
            <w:pPr>
              <w:widowControl w:val="0"/>
              <w:tabs>
                <w:tab w:val="left" w:pos="1418"/>
              </w:tabs>
              <w:spacing w:line="240" w:lineRule="auto"/>
              <w:ind w:firstLine="709"/>
              <w:rPr>
                <w:b/>
                <w:szCs w:val="26"/>
              </w:rPr>
            </w:pPr>
          </w:p>
        </w:tc>
        <w:tc>
          <w:tcPr>
            <w:tcW w:w="1887" w:type="dxa"/>
            <w:tcBorders>
              <w:top w:val="single" w:color="000000" w:sz="4" w:space="0"/>
              <w:left w:val="single" w:color="000000" w:sz="4" w:space="0"/>
              <w:bottom w:val="single" w:color="000000" w:sz="4" w:space="0"/>
              <w:right w:val="single" w:color="000000" w:sz="4" w:space="0"/>
            </w:tcBorders>
          </w:tcPr>
          <w:p w14:paraId="4886D5D6">
            <w:pPr>
              <w:widowControl w:val="0"/>
              <w:tabs>
                <w:tab w:val="left" w:pos="1418"/>
              </w:tabs>
              <w:spacing w:line="240" w:lineRule="auto"/>
              <w:ind w:firstLine="709"/>
              <w:rPr>
                <w:b/>
                <w:szCs w:val="26"/>
              </w:rPr>
            </w:pPr>
          </w:p>
        </w:tc>
      </w:tr>
      <w:tr w14:paraId="51B53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486" w:type="dxa"/>
            <w:tcBorders>
              <w:top w:val="single" w:color="000000" w:sz="4" w:space="0"/>
              <w:left w:val="single" w:color="000000" w:sz="4" w:space="0"/>
              <w:bottom w:val="single" w:color="000000" w:sz="4" w:space="0"/>
              <w:right w:val="single" w:color="000000" w:sz="4" w:space="0"/>
            </w:tcBorders>
          </w:tcPr>
          <w:p w14:paraId="107CDEE3">
            <w:pPr>
              <w:widowControl w:val="0"/>
              <w:tabs>
                <w:tab w:val="left" w:pos="1418"/>
              </w:tabs>
              <w:spacing w:line="240" w:lineRule="auto"/>
              <w:ind w:firstLine="709"/>
              <w:rPr>
                <w:b/>
                <w:szCs w:val="26"/>
              </w:rPr>
            </w:pPr>
          </w:p>
        </w:tc>
        <w:tc>
          <w:tcPr>
            <w:tcW w:w="3717" w:type="dxa"/>
            <w:tcBorders>
              <w:top w:val="single" w:color="000000" w:sz="4" w:space="0"/>
              <w:left w:val="single" w:color="000000" w:sz="4" w:space="0"/>
              <w:bottom w:val="single" w:color="000000" w:sz="4" w:space="0"/>
              <w:right w:val="single" w:color="000000" w:sz="4" w:space="0"/>
            </w:tcBorders>
          </w:tcPr>
          <w:p w14:paraId="217F5D58">
            <w:pPr>
              <w:widowControl w:val="0"/>
              <w:tabs>
                <w:tab w:val="left" w:pos="1418"/>
              </w:tabs>
              <w:spacing w:line="240" w:lineRule="auto"/>
              <w:ind w:firstLine="709"/>
              <w:rPr>
                <w:b/>
                <w:szCs w:val="26"/>
              </w:rPr>
            </w:pPr>
          </w:p>
        </w:tc>
        <w:tc>
          <w:tcPr>
            <w:tcW w:w="2633" w:type="dxa"/>
            <w:tcBorders>
              <w:top w:val="single" w:color="000000" w:sz="4" w:space="0"/>
              <w:left w:val="single" w:color="000000" w:sz="4" w:space="0"/>
              <w:bottom w:val="single" w:color="000000" w:sz="4" w:space="0"/>
              <w:right w:val="single" w:color="000000" w:sz="4" w:space="0"/>
            </w:tcBorders>
          </w:tcPr>
          <w:p w14:paraId="2E2CB942">
            <w:pPr>
              <w:widowControl w:val="0"/>
              <w:tabs>
                <w:tab w:val="left" w:pos="1418"/>
              </w:tabs>
              <w:spacing w:line="240" w:lineRule="auto"/>
              <w:ind w:firstLine="709"/>
              <w:rPr>
                <w:b/>
                <w:szCs w:val="26"/>
              </w:rPr>
            </w:pPr>
          </w:p>
        </w:tc>
        <w:tc>
          <w:tcPr>
            <w:tcW w:w="1483" w:type="dxa"/>
            <w:tcBorders>
              <w:top w:val="single" w:color="000000" w:sz="4" w:space="0"/>
              <w:left w:val="single" w:color="000000" w:sz="4" w:space="0"/>
              <w:bottom w:val="single" w:color="000000" w:sz="4" w:space="0"/>
              <w:right w:val="single" w:color="000000" w:sz="4" w:space="0"/>
            </w:tcBorders>
          </w:tcPr>
          <w:p w14:paraId="04CBECFA">
            <w:pPr>
              <w:widowControl w:val="0"/>
              <w:tabs>
                <w:tab w:val="left" w:pos="1418"/>
              </w:tabs>
              <w:spacing w:line="240" w:lineRule="auto"/>
              <w:ind w:firstLine="709"/>
              <w:rPr>
                <w:b/>
                <w:szCs w:val="26"/>
              </w:rPr>
            </w:pPr>
          </w:p>
        </w:tc>
        <w:tc>
          <w:tcPr>
            <w:tcW w:w="1887" w:type="dxa"/>
            <w:tcBorders>
              <w:top w:val="single" w:color="000000" w:sz="4" w:space="0"/>
              <w:left w:val="single" w:color="000000" w:sz="4" w:space="0"/>
              <w:bottom w:val="single" w:color="000000" w:sz="4" w:space="0"/>
              <w:right w:val="single" w:color="000000" w:sz="4" w:space="0"/>
            </w:tcBorders>
          </w:tcPr>
          <w:p w14:paraId="1E4ED7B0">
            <w:pPr>
              <w:widowControl w:val="0"/>
              <w:tabs>
                <w:tab w:val="left" w:pos="1418"/>
              </w:tabs>
              <w:spacing w:line="240" w:lineRule="auto"/>
              <w:ind w:firstLine="709"/>
              <w:rPr>
                <w:b/>
                <w:szCs w:val="26"/>
              </w:rPr>
            </w:pPr>
          </w:p>
        </w:tc>
      </w:tr>
      <w:tr w14:paraId="5489C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86" w:type="dxa"/>
            <w:tcBorders>
              <w:top w:val="single" w:color="000000" w:sz="4" w:space="0"/>
              <w:left w:val="single" w:color="000000" w:sz="4" w:space="0"/>
              <w:bottom w:val="single" w:color="000000" w:sz="4" w:space="0"/>
              <w:right w:val="single" w:color="000000" w:sz="4" w:space="0"/>
            </w:tcBorders>
          </w:tcPr>
          <w:p w14:paraId="30DED1DE">
            <w:pPr>
              <w:widowControl w:val="0"/>
              <w:tabs>
                <w:tab w:val="left" w:pos="1418"/>
              </w:tabs>
              <w:spacing w:line="240" w:lineRule="auto"/>
              <w:ind w:firstLine="709"/>
              <w:rPr>
                <w:b/>
                <w:szCs w:val="26"/>
              </w:rPr>
            </w:pPr>
          </w:p>
        </w:tc>
        <w:tc>
          <w:tcPr>
            <w:tcW w:w="3717" w:type="dxa"/>
            <w:tcBorders>
              <w:top w:val="single" w:color="000000" w:sz="4" w:space="0"/>
              <w:left w:val="single" w:color="000000" w:sz="4" w:space="0"/>
              <w:bottom w:val="single" w:color="000000" w:sz="4" w:space="0"/>
              <w:right w:val="single" w:color="000000" w:sz="4" w:space="0"/>
            </w:tcBorders>
          </w:tcPr>
          <w:p w14:paraId="6F26038B">
            <w:pPr>
              <w:widowControl w:val="0"/>
              <w:tabs>
                <w:tab w:val="left" w:pos="1418"/>
              </w:tabs>
              <w:spacing w:line="240" w:lineRule="auto"/>
              <w:ind w:firstLine="709"/>
              <w:rPr>
                <w:b/>
                <w:szCs w:val="26"/>
              </w:rPr>
            </w:pPr>
          </w:p>
        </w:tc>
        <w:tc>
          <w:tcPr>
            <w:tcW w:w="2633" w:type="dxa"/>
            <w:tcBorders>
              <w:top w:val="single" w:color="000000" w:sz="4" w:space="0"/>
              <w:left w:val="single" w:color="000000" w:sz="4" w:space="0"/>
              <w:bottom w:val="single" w:color="000000" w:sz="4" w:space="0"/>
              <w:right w:val="single" w:color="000000" w:sz="4" w:space="0"/>
            </w:tcBorders>
          </w:tcPr>
          <w:p w14:paraId="2062D9CB">
            <w:pPr>
              <w:widowControl w:val="0"/>
              <w:tabs>
                <w:tab w:val="left" w:pos="1418"/>
              </w:tabs>
              <w:spacing w:line="240" w:lineRule="auto"/>
              <w:ind w:firstLine="709"/>
              <w:rPr>
                <w:b/>
                <w:szCs w:val="26"/>
              </w:rPr>
            </w:pPr>
          </w:p>
        </w:tc>
        <w:tc>
          <w:tcPr>
            <w:tcW w:w="1483" w:type="dxa"/>
            <w:tcBorders>
              <w:top w:val="single" w:color="000000" w:sz="4" w:space="0"/>
              <w:left w:val="single" w:color="000000" w:sz="4" w:space="0"/>
              <w:bottom w:val="single" w:color="000000" w:sz="4" w:space="0"/>
              <w:right w:val="single" w:color="000000" w:sz="4" w:space="0"/>
            </w:tcBorders>
          </w:tcPr>
          <w:p w14:paraId="0B4A029D">
            <w:pPr>
              <w:widowControl w:val="0"/>
              <w:tabs>
                <w:tab w:val="left" w:pos="1418"/>
              </w:tabs>
              <w:spacing w:line="240" w:lineRule="auto"/>
              <w:ind w:firstLine="709"/>
              <w:rPr>
                <w:b/>
                <w:szCs w:val="26"/>
              </w:rPr>
            </w:pPr>
          </w:p>
        </w:tc>
        <w:tc>
          <w:tcPr>
            <w:tcW w:w="1887" w:type="dxa"/>
            <w:tcBorders>
              <w:top w:val="single" w:color="000000" w:sz="4" w:space="0"/>
              <w:left w:val="single" w:color="000000" w:sz="4" w:space="0"/>
              <w:bottom w:val="single" w:color="000000" w:sz="4" w:space="0"/>
              <w:right w:val="single" w:color="000000" w:sz="4" w:space="0"/>
            </w:tcBorders>
          </w:tcPr>
          <w:p w14:paraId="3152E78D">
            <w:pPr>
              <w:widowControl w:val="0"/>
              <w:tabs>
                <w:tab w:val="left" w:pos="1418"/>
              </w:tabs>
              <w:spacing w:line="240" w:lineRule="auto"/>
              <w:ind w:firstLine="709"/>
              <w:rPr>
                <w:b/>
                <w:szCs w:val="26"/>
              </w:rPr>
            </w:pPr>
          </w:p>
        </w:tc>
      </w:tr>
      <w:tr w14:paraId="021AC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86" w:type="dxa"/>
            <w:tcBorders>
              <w:top w:val="single" w:color="000000" w:sz="4" w:space="0"/>
              <w:left w:val="single" w:color="000000" w:sz="4" w:space="0"/>
              <w:bottom w:val="single" w:color="000000" w:sz="4" w:space="0"/>
              <w:right w:val="single" w:color="000000" w:sz="4" w:space="0"/>
            </w:tcBorders>
          </w:tcPr>
          <w:p w14:paraId="45A2AFA5">
            <w:pPr>
              <w:widowControl w:val="0"/>
              <w:tabs>
                <w:tab w:val="left" w:pos="1418"/>
              </w:tabs>
              <w:spacing w:line="240" w:lineRule="auto"/>
              <w:ind w:firstLine="709"/>
              <w:rPr>
                <w:b/>
                <w:szCs w:val="26"/>
              </w:rPr>
            </w:pPr>
          </w:p>
        </w:tc>
        <w:tc>
          <w:tcPr>
            <w:tcW w:w="3717" w:type="dxa"/>
            <w:tcBorders>
              <w:top w:val="single" w:color="000000" w:sz="4" w:space="0"/>
              <w:left w:val="single" w:color="000000" w:sz="4" w:space="0"/>
              <w:bottom w:val="single" w:color="000000" w:sz="4" w:space="0"/>
              <w:right w:val="single" w:color="000000" w:sz="4" w:space="0"/>
            </w:tcBorders>
          </w:tcPr>
          <w:p w14:paraId="0D392715">
            <w:pPr>
              <w:widowControl w:val="0"/>
              <w:tabs>
                <w:tab w:val="left" w:pos="1418"/>
              </w:tabs>
              <w:spacing w:line="240" w:lineRule="auto"/>
              <w:ind w:firstLine="709"/>
              <w:rPr>
                <w:b/>
                <w:szCs w:val="26"/>
              </w:rPr>
            </w:pPr>
          </w:p>
        </w:tc>
        <w:tc>
          <w:tcPr>
            <w:tcW w:w="2633" w:type="dxa"/>
            <w:tcBorders>
              <w:top w:val="single" w:color="000000" w:sz="4" w:space="0"/>
              <w:left w:val="single" w:color="000000" w:sz="4" w:space="0"/>
              <w:bottom w:val="single" w:color="000000" w:sz="4" w:space="0"/>
              <w:right w:val="single" w:color="000000" w:sz="4" w:space="0"/>
            </w:tcBorders>
          </w:tcPr>
          <w:p w14:paraId="649D17CF">
            <w:pPr>
              <w:widowControl w:val="0"/>
              <w:tabs>
                <w:tab w:val="left" w:pos="1418"/>
              </w:tabs>
              <w:spacing w:line="240" w:lineRule="auto"/>
              <w:ind w:firstLine="709"/>
              <w:rPr>
                <w:b/>
                <w:szCs w:val="26"/>
              </w:rPr>
            </w:pPr>
          </w:p>
        </w:tc>
        <w:tc>
          <w:tcPr>
            <w:tcW w:w="1483" w:type="dxa"/>
            <w:tcBorders>
              <w:top w:val="single" w:color="000000" w:sz="4" w:space="0"/>
              <w:left w:val="single" w:color="000000" w:sz="4" w:space="0"/>
              <w:bottom w:val="single" w:color="000000" w:sz="4" w:space="0"/>
              <w:right w:val="single" w:color="000000" w:sz="4" w:space="0"/>
            </w:tcBorders>
          </w:tcPr>
          <w:p w14:paraId="79A74F77">
            <w:pPr>
              <w:widowControl w:val="0"/>
              <w:tabs>
                <w:tab w:val="left" w:pos="1418"/>
              </w:tabs>
              <w:spacing w:line="240" w:lineRule="auto"/>
              <w:ind w:firstLine="709"/>
              <w:rPr>
                <w:b/>
                <w:szCs w:val="26"/>
              </w:rPr>
            </w:pPr>
          </w:p>
        </w:tc>
        <w:tc>
          <w:tcPr>
            <w:tcW w:w="1887" w:type="dxa"/>
            <w:tcBorders>
              <w:top w:val="single" w:color="000000" w:sz="4" w:space="0"/>
              <w:left w:val="single" w:color="000000" w:sz="4" w:space="0"/>
              <w:bottom w:val="single" w:color="000000" w:sz="4" w:space="0"/>
              <w:right w:val="single" w:color="000000" w:sz="4" w:space="0"/>
            </w:tcBorders>
          </w:tcPr>
          <w:p w14:paraId="22A07E52">
            <w:pPr>
              <w:widowControl w:val="0"/>
              <w:tabs>
                <w:tab w:val="left" w:pos="1418"/>
              </w:tabs>
              <w:spacing w:line="240" w:lineRule="auto"/>
              <w:ind w:firstLine="709"/>
              <w:rPr>
                <w:b/>
                <w:szCs w:val="26"/>
              </w:rPr>
            </w:pPr>
          </w:p>
        </w:tc>
      </w:tr>
      <w:tr w14:paraId="18F59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486" w:type="dxa"/>
            <w:tcBorders>
              <w:top w:val="single" w:color="000000" w:sz="4" w:space="0"/>
              <w:left w:val="single" w:color="000000" w:sz="4" w:space="0"/>
              <w:bottom w:val="single" w:color="000000" w:sz="4" w:space="0"/>
              <w:right w:val="single" w:color="000000" w:sz="4" w:space="0"/>
            </w:tcBorders>
          </w:tcPr>
          <w:p w14:paraId="5948C7C9">
            <w:pPr>
              <w:widowControl w:val="0"/>
              <w:tabs>
                <w:tab w:val="left" w:pos="1418"/>
              </w:tabs>
              <w:spacing w:line="240" w:lineRule="auto"/>
              <w:ind w:firstLine="709"/>
              <w:rPr>
                <w:b/>
                <w:szCs w:val="26"/>
              </w:rPr>
            </w:pPr>
          </w:p>
        </w:tc>
        <w:tc>
          <w:tcPr>
            <w:tcW w:w="3717" w:type="dxa"/>
            <w:tcBorders>
              <w:top w:val="single" w:color="000000" w:sz="4" w:space="0"/>
              <w:left w:val="single" w:color="000000" w:sz="4" w:space="0"/>
              <w:bottom w:val="single" w:color="000000" w:sz="4" w:space="0"/>
              <w:right w:val="single" w:color="000000" w:sz="4" w:space="0"/>
            </w:tcBorders>
          </w:tcPr>
          <w:p w14:paraId="58255265">
            <w:pPr>
              <w:widowControl w:val="0"/>
              <w:tabs>
                <w:tab w:val="left" w:pos="1418"/>
              </w:tabs>
              <w:spacing w:line="240" w:lineRule="auto"/>
              <w:ind w:firstLine="709"/>
              <w:rPr>
                <w:b/>
                <w:szCs w:val="26"/>
              </w:rPr>
            </w:pPr>
          </w:p>
        </w:tc>
        <w:tc>
          <w:tcPr>
            <w:tcW w:w="2633" w:type="dxa"/>
            <w:tcBorders>
              <w:top w:val="single" w:color="000000" w:sz="4" w:space="0"/>
              <w:left w:val="single" w:color="000000" w:sz="4" w:space="0"/>
              <w:bottom w:val="single" w:color="000000" w:sz="4" w:space="0"/>
              <w:right w:val="single" w:color="000000" w:sz="4" w:space="0"/>
            </w:tcBorders>
          </w:tcPr>
          <w:p w14:paraId="2AD6DE82">
            <w:pPr>
              <w:widowControl w:val="0"/>
              <w:tabs>
                <w:tab w:val="left" w:pos="1418"/>
              </w:tabs>
              <w:spacing w:line="240" w:lineRule="auto"/>
              <w:ind w:firstLine="709"/>
              <w:rPr>
                <w:b/>
                <w:szCs w:val="26"/>
              </w:rPr>
            </w:pPr>
          </w:p>
        </w:tc>
        <w:tc>
          <w:tcPr>
            <w:tcW w:w="1483" w:type="dxa"/>
            <w:tcBorders>
              <w:top w:val="single" w:color="000000" w:sz="4" w:space="0"/>
              <w:left w:val="single" w:color="000000" w:sz="4" w:space="0"/>
              <w:bottom w:val="single" w:color="000000" w:sz="4" w:space="0"/>
              <w:right w:val="single" w:color="000000" w:sz="4" w:space="0"/>
            </w:tcBorders>
          </w:tcPr>
          <w:p w14:paraId="1022F7B2">
            <w:pPr>
              <w:widowControl w:val="0"/>
              <w:tabs>
                <w:tab w:val="left" w:pos="1418"/>
              </w:tabs>
              <w:spacing w:line="240" w:lineRule="auto"/>
              <w:ind w:firstLine="709"/>
              <w:rPr>
                <w:b/>
                <w:szCs w:val="26"/>
              </w:rPr>
            </w:pPr>
          </w:p>
        </w:tc>
        <w:tc>
          <w:tcPr>
            <w:tcW w:w="1887" w:type="dxa"/>
            <w:tcBorders>
              <w:top w:val="single" w:color="000000" w:sz="4" w:space="0"/>
              <w:left w:val="single" w:color="000000" w:sz="4" w:space="0"/>
              <w:bottom w:val="single" w:color="000000" w:sz="4" w:space="0"/>
              <w:right w:val="single" w:color="000000" w:sz="4" w:space="0"/>
            </w:tcBorders>
          </w:tcPr>
          <w:p w14:paraId="288532AB">
            <w:pPr>
              <w:widowControl w:val="0"/>
              <w:tabs>
                <w:tab w:val="left" w:pos="1418"/>
              </w:tabs>
              <w:spacing w:line="240" w:lineRule="auto"/>
              <w:ind w:firstLine="709"/>
              <w:rPr>
                <w:b/>
                <w:szCs w:val="26"/>
              </w:rPr>
            </w:pPr>
          </w:p>
        </w:tc>
      </w:tr>
      <w:tr w14:paraId="27759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86" w:type="dxa"/>
            <w:tcBorders>
              <w:top w:val="single" w:color="000000" w:sz="4" w:space="0"/>
              <w:left w:val="single" w:color="000000" w:sz="4" w:space="0"/>
              <w:bottom w:val="single" w:color="000000" w:sz="4" w:space="0"/>
              <w:right w:val="single" w:color="000000" w:sz="4" w:space="0"/>
            </w:tcBorders>
          </w:tcPr>
          <w:p w14:paraId="219A51CF">
            <w:pPr>
              <w:widowControl w:val="0"/>
              <w:tabs>
                <w:tab w:val="left" w:pos="1418"/>
              </w:tabs>
              <w:spacing w:line="240" w:lineRule="auto"/>
              <w:ind w:firstLine="709"/>
              <w:rPr>
                <w:b/>
                <w:szCs w:val="26"/>
              </w:rPr>
            </w:pPr>
          </w:p>
        </w:tc>
        <w:tc>
          <w:tcPr>
            <w:tcW w:w="3717" w:type="dxa"/>
            <w:tcBorders>
              <w:top w:val="single" w:color="000000" w:sz="4" w:space="0"/>
              <w:left w:val="single" w:color="000000" w:sz="4" w:space="0"/>
              <w:bottom w:val="single" w:color="000000" w:sz="4" w:space="0"/>
              <w:right w:val="single" w:color="000000" w:sz="4" w:space="0"/>
            </w:tcBorders>
          </w:tcPr>
          <w:p w14:paraId="384142F9">
            <w:pPr>
              <w:widowControl w:val="0"/>
              <w:tabs>
                <w:tab w:val="left" w:pos="1418"/>
              </w:tabs>
              <w:spacing w:line="240" w:lineRule="auto"/>
              <w:ind w:firstLine="709"/>
              <w:rPr>
                <w:b/>
                <w:szCs w:val="26"/>
              </w:rPr>
            </w:pPr>
          </w:p>
        </w:tc>
        <w:tc>
          <w:tcPr>
            <w:tcW w:w="2633" w:type="dxa"/>
            <w:tcBorders>
              <w:top w:val="single" w:color="000000" w:sz="4" w:space="0"/>
              <w:left w:val="single" w:color="000000" w:sz="4" w:space="0"/>
              <w:bottom w:val="single" w:color="000000" w:sz="4" w:space="0"/>
              <w:right w:val="single" w:color="000000" w:sz="4" w:space="0"/>
            </w:tcBorders>
          </w:tcPr>
          <w:p w14:paraId="3AB31CF4">
            <w:pPr>
              <w:widowControl w:val="0"/>
              <w:tabs>
                <w:tab w:val="left" w:pos="1418"/>
              </w:tabs>
              <w:spacing w:line="240" w:lineRule="auto"/>
              <w:ind w:firstLine="709"/>
              <w:rPr>
                <w:b/>
                <w:szCs w:val="26"/>
              </w:rPr>
            </w:pPr>
          </w:p>
        </w:tc>
        <w:tc>
          <w:tcPr>
            <w:tcW w:w="1483" w:type="dxa"/>
            <w:tcBorders>
              <w:top w:val="single" w:color="000000" w:sz="4" w:space="0"/>
              <w:left w:val="single" w:color="000000" w:sz="4" w:space="0"/>
              <w:bottom w:val="single" w:color="000000" w:sz="4" w:space="0"/>
              <w:right w:val="single" w:color="000000" w:sz="4" w:space="0"/>
            </w:tcBorders>
          </w:tcPr>
          <w:p w14:paraId="046A95F6">
            <w:pPr>
              <w:widowControl w:val="0"/>
              <w:tabs>
                <w:tab w:val="left" w:pos="1418"/>
              </w:tabs>
              <w:spacing w:line="240" w:lineRule="auto"/>
              <w:ind w:firstLine="709"/>
              <w:rPr>
                <w:b/>
                <w:szCs w:val="26"/>
              </w:rPr>
            </w:pPr>
          </w:p>
        </w:tc>
        <w:tc>
          <w:tcPr>
            <w:tcW w:w="1887" w:type="dxa"/>
            <w:tcBorders>
              <w:top w:val="single" w:color="000000" w:sz="4" w:space="0"/>
              <w:left w:val="single" w:color="000000" w:sz="4" w:space="0"/>
              <w:bottom w:val="single" w:color="000000" w:sz="4" w:space="0"/>
              <w:right w:val="single" w:color="000000" w:sz="4" w:space="0"/>
            </w:tcBorders>
          </w:tcPr>
          <w:p w14:paraId="08079F44">
            <w:pPr>
              <w:widowControl w:val="0"/>
              <w:tabs>
                <w:tab w:val="left" w:pos="1418"/>
              </w:tabs>
              <w:spacing w:line="240" w:lineRule="auto"/>
              <w:ind w:firstLine="709"/>
              <w:rPr>
                <w:b/>
                <w:szCs w:val="26"/>
              </w:rPr>
            </w:pPr>
          </w:p>
        </w:tc>
      </w:tr>
      <w:tr w14:paraId="2F43E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486" w:type="dxa"/>
            <w:tcBorders>
              <w:top w:val="single" w:color="000000" w:sz="4" w:space="0"/>
              <w:left w:val="single" w:color="000000" w:sz="4" w:space="0"/>
              <w:bottom w:val="single" w:color="000000" w:sz="4" w:space="0"/>
              <w:right w:val="single" w:color="000000" w:sz="4" w:space="0"/>
            </w:tcBorders>
          </w:tcPr>
          <w:p w14:paraId="661D1295">
            <w:pPr>
              <w:widowControl w:val="0"/>
              <w:tabs>
                <w:tab w:val="left" w:pos="1418"/>
              </w:tabs>
              <w:spacing w:line="240" w:lineRule="auto"/>
              <w:ind w:firstLine="709"/>
              <w:rPr>
                <w:b/>
                <w:szCs w:val="26"/>
              </w:rPr>
            </w:pPr>
          </w:p>
        </w:tc>
        <w:tc>
          <w:tcPr>
            <w:tcW w:w="3717" w:type="dxa"/>
            <w:tcBorders>
              <w:top w:val="single" w:color="000000" w:sz="4" w:space="0"/>
              <w:left w:val="single" w:color="000000" w:sz="4" w:space="0"/>
              <w:bottom w:val="single" w:color="000000" w:sz="4" w:space="0"/>
              <w:right w:val="single" w:color="000000" w:sz="4" w:space="0"/>
            </w:tcBorders>
          </w:tcPr>
          <w:p w14:paraId="045EC289">
            <w:pPr>
              <w:widowControl w:val="0"/>
              <w:tabs>
                <w:tab w:val="left" w:pos="1418"/>
              </w:tabs>
              <w:spacing w:line="240" w:lineRule="auto"/>
              <w:ind w:firstLine="709"/>
              <w:rPr>
                <w:b/>
                <w:szCs w:val="26"/>
              </w:rPr>
            </w:pPr>
          </w:p>
        </w:tc>
        <w:tc>
          <w:tcPr>
            <w:tcW w:w="2633" w:type="dxa"/>
            <w:tcBorders>
              <w:top w:val="single" w:color="000000" w:sz="4" w:space="0"/>
              <w:left w:val="single" w:color="000000" w:sz="4" w:space="0"/>
              <w:bottom w:val="single" w:color="000000" w:sz="4" w:space="0"/>
              <w:right w:val="single" w:color="000000" w:sz="4" w:space="0"/>
            </w:tcBorders>
          </w:tcPr>
          <w:p w14:paraId="4259C488">
            <w:pPr>
              <w:widowControl w:val="0"/>
              <w:tabs>
                <w:tab w:val="left" w:pos="1418"/>
              </w:tabs>
              <w:spacing w:line="240" w:lineRule="auto"/>
              <w:ind w:firstLine="709"/>
              <w:rPr>
                <w:b/>
                <w:szCs w:val="26"/>
              </w:rPr>
            </w:pPr>
          </w:p>
        </w:tc>
        <w:tc>
          <w:tcPr>
            <w:tcW w:w="1483" w:type="dxa"/>
            <w:tcBorders>
              <w:top w:val="single" w:color="000000" w:sz="4" w:space="0"/>
              <w:left w:val="single" w:color="000000" w:sz="4" w:space="0"/>
              <w:bottom w:val="single" w:color="000000" w:sz="4" w:space="0"/>
              <w:right w:val="single" w:color="000000" w:sz="4" w:space="0"/>
            </w:tcBorders>
          </w:tcPr>
          <w:p w14:paraId="08D5692E">
            <w:pPr>
              <w:widowControl w:val="0"/>
              <w:tabs>
                <w:tab w:val="left" w:pos="1418"/>
              </w:tabs>
              <w:spacing w:line="240" w:lineRule="auto"/>
              <w:ind w:firstLine="709"/>
              <w:rPr>
                <w:b/>
                <w:szCs w:val="26"/>
              </w:rPr>
            </w:pPr>
          </w:p>
        </w:tc>
        <w:tc>
          <w:tcPr>
            <w:tcW w:w="1887" w:type="dxa"/>
            <w:tcBorders>
              <w:top w:val="single" w:color="000000" w:sz="4" w:space="0"/>
              <w:left w:val="single" w:color="000000" w:sz="4" w:space="0"/>
              <w:bottom w:val="single" w:color="000000" w:sz="4" w:space="0"/>
              <w:right w:val="single" w:color="000000" w:sz="4" w:space="0"/>
            </w:tcBorders>
          </w:tcPr>
          <w:p w14:paraId="7E30C008">
            <w:pPr>
              <w:widowControl w:val="0"/>
              <w:tabs>
                <w:tab w:val="left" w:pos="1418"/>
              </w:tabs>
              <w:spacing w:line="240" w:lineRule="auto"/>
              <w:ind w:firstLine="709"/>
              <w:rPr>
                <w:b/>
                <w:szCs w:val="26"/>
              </w:rPr>
            </w:pPr>
          </w:p>
        </w:tc>
      </w:tr>
    </w:tbl>
    <w:p w14:paraId="4E3237E2">
      <w:pPr>
        <w:spacing w:line="240" w:lineRule="auto"/>
        <w:rPr>
          <w:szCs w:val="26"/>
        </w:rPr>
      </w:pPr>
    </w:p>
    <w:sectPr>
      <w:headerReference r:id="rId11" w:type="default"/>
      <w:pgSz w:w="11907" w:h="16839"/>
      <w:pgMar w:top="567" w:right="567" w:bottom="851" w:left="1134" w:header="709" w:footer="0" w:gutter="0"/>
      <w:pgNumType w:start="1"/>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rebuchet MS">
    <w:panose1 w:val="020B0603020202020204"/>
    <w:charset w:val="CC"/>
    <w:family w:val="swiss"/>
    <w:pitch w:val="default"/>
    <w:sig w:usb0="000006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XO Thames">
    <w:panose1 w:val="02020603050405020304"/>
    <w:charset w:val="00"/>
    <w:family w:val="roman"/>
    <w:pitch w:val="default"/>
    <w:sig w:usb0="800002FF" w:usb1="0000084A" w:usb2="00000000" w:usb3="00000000" w:csb0="00000015" w:csb1="00000000"/>
  </w:font>
  <w:font w:name="Symbol">
    <w:panose1 w:val="05050102010706020507"/>
    <w:charset w:val="02"/>
    <w:family w:val="roman"/>
    <w:pitch w:val="default"/>
    <w:sig w:usb0="00000000" w:usb1="00000000" w:usb2="00000000" w:usb3="00000000" w:csb0="80000000" w:csb1="00000000"/>
  </w:font>
  <w:font w:name="Times New Roman CYR">
    <w:altName w:val="Times New Roman"/>
    <w:panose1 w:val="02020603050405020304"/>
    <w:charset w:val="CC"/>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9CFCD">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979E2">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1DE2C">
    <w:pPr>
      <w:pStyle w:val="3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9F3A3">
    <w:pPr>
      <w:pStyle w:val="21"/>
      <w:jc w:val="center"/>
      <w:rPr>
        <w:sz w:val="24"/>
      </w:rPr>
    </w:pPr>
  </w:p>
  <w:p w14:paraId="1D24948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CAB9E">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B4F5E">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C43DC">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A5556D"/>
    <w:multiLevelType w:val="singleLevel"/>
    <w:tmpl w:val="09A5556D"/>
    <w:lvl w:ilvl="0" w:tentative="0">
      <w:start w:val="1"/>
      <w:numFmt w:val="decimal"/>
      <w:lvlText w:val="%1."/>
      <w:lvlJc w:val="left"/>
      <w:pPr>
        <w:tabs>
          <w:tab w:val="left" w:pos="425"/>
        </w:tabs>
        <w:ind w:left="425" w:leftChars="0" w:hanging="425" w:firstLineChars="0"/>
      </w:pPr>
      <w:rPr>
        <w:rFonts w:hint="default"/>
      </w:rPr>
    </w:lvl>
  </w:abstractNum>
  <w:abstractNum w:abstractNumId="1">
    <w:nsid w:val="0E7C692D"/>
    <w:multiLevelType w:val="multilevel"/>
    <w:tmpl w:val="0E7C692D"/>
    <w:lvl w:ilvl="0" w:tentative="0">
      <w:start w:val="1"/>
      <w:numFmt w:val="decimal"/>
      <w:pStyle w:val="101"/>
      <w:lvlText w:val="%1."/>
      <w:lvlJc w:val="left"/>
      <w:pPr>
        <w:ind w:left="1080" w:hanging="360"/>
      </w:pPr>
    </w:lvl>
    <w:lvl w:ilvl="1" w:tentative="0">
      <w:start w:val="1"/>
      <w:numFmt w:val="decimal"/>
      <w:lvlText w:val="%1.%2."/>
      <w:lvlJc w:val="left"/>
      <w:pPr>
        <w:ind w:left="1440" w:hanging="720"/>
      </w:pPr>
    </w:lvl>
    <w:lvl w:ilvl="2" w:tentative="0">
      <w:start w:val="1"/>
      <w:numFmt w:val="decimal"/>
      <w:lvlText w:val="%1.%2.%3."/>
      <w:lvlJc w:val="left"/>
      <w:pPr>
        <w:ind w:left="1440" w:hanging="720"/>
      </w:pPr>
    </w:lvl>
    <w:lvl w:ilvl="3" w:tentative="0">
      <w:start w:val="1"/>
      <w:numFmt w:val="decimal"/>
      <w:lvlText w:val="%1.%2.%3.%4."/>
      <w:lvlJc w:val="left"/>
      <w:pPr>
        <w:ind w:left="1800" w:hanging="1080"/>
      </w:pPr>
    </w:lvl>
    <w:lvl w:ilvl="4" w:tentative="0">
      <w:start w:val="1"/>
      <w:numFmt w:val="decimal"/>
      <w:lvlText w:val="%1.%2.%3.%4.%5."/>
      <w:lvlJc w:val="left"/>
      <w:pPr>
        <w:ind w:left="1800" w:hanging="1080"/>
      </w:pPr>
    </w:lvl>
    <w:lvl w:ilvl="5" w:tentative="0">
      <w:start w:val="1"/>
      <w:numFmt w:val="decimal"/>
      <w:lvlText w:val="%1.%2.%3.%4.%5.%6."/>
      <w:lvlJc w:val="left"/>
      <w:pPr>
        <w:ind w:left="2160" w:hanging="1440"/>
      </w:pPr>
    </w:lvl>
    <w:lvl w:ilvl="6" w:tentative="0">
      <w:start w:val="1"/>
      <w:numFmt w:val="decimal"/>
      <w:lvlText w:val="%1.%2.%3.%4.%5.%6.%7."/>
      <w:lvlJc w:val="left"/>
      <w:pPr>
        <w:ind w:left="2520" w:hanging="1800"/>
      </w:pPr>
    </w:lvl>
    <w:lvl w:ilvl="7" w:tentative="0">
      <w:start w:val="1"/>
      <w:numFmt w:val="decimal"/>
      <w:lvlText w:val="%1.%2.%3.%4.%5.%6.%7.%8."/>
      <w:lvlJc w:val="left"/>
      <w:pPr>
        <w:ind w:left="2520" w:hanging="1800"/>
      </w:pPr>
    </w:lvl>
    <w:lvl w:ilvl="8" w:tentative="0">
      <w:start w:val="1"/>
      <w:numFmt w:val="decimal"/>
      <w:lvlText w:val="%1.%2.%3.%4.%5.%6.%7.%8.%9."/>
      <w:lvlJc w:val="left"/>
      <w:pPr>
        <w:ind w:left="2880" w:hanging="2160"/>
      </w:pPr>
    </w:lvl>
  </w:abstractNum>
  <w:abstractNum w:abstractNumId="2">
    <w:nsid w:val="1A567948"/>
    <w:multiLevelType w:val="multilevel"/>
    <w:tmpl w:val="1A567948"/>
    <w:lvl w:ilvl="0" w:tentative="0">
      <w:start w:val="1"/>
      <w:numFmt w:val="decimal"/>
      <w:pStyle w:val="78"/>
      <w:lvlText w:val="%1."/>
      <w:lvlJc w:val="left"/>
      <w:pPr>
        <w:ind w:left="1069" w:hanging="360"/>
      </w:pPr>
    </w:lvl>
    <w:lvl w:ilvl="1" w:tentative="0">
      <w:start w:val="1"/>
      <w:numFmt w:val="decimal"/>
      <w:lvlText w:val="%1.%2."/>
      <w:lvlJc w:val="left"/>
      <w:pPr>
        <w:ind w:left="1069" w:hanging="360"/>
      </w:pPr>
      <w:rPr>
        <w:sz w:val="28"/>
      </w:rPr>
    </w:lvl>
    <w:lvl w:ilvl="2" w:tentative="0">
      <w:start w:val="1"/>
      <w:numFmt w:val="decimal"/>
      <w:lvlText w:val="%1.%2.%3."/>
      <w:lvlJc w:val="left"/>
      <w:pPr>
        <w:ind w:left="1429" w:hanging="720"/>
      </w:pPr>
    </w:lvl>
    <w:lvl w:ilvl="3" w:tentative="0">
      <w:start w:val="1"/>
      <w:numFmt w:val="decimal"/>
      <w:lvlText w:val="%1.%2.%3.%4."/>
      <w:lvlJc w:val="left"/>
      <w:pPr>
        <w:ind w:left="1429" w:hanging="720"/>
      </w:pPr>
    </w:lvl>
    <w:lvl w:ilvl="4" w:tentative="0">
      <w:start w:val="1"/>
      <w:numFmt w:val="decimal"/>
      <w:lvlText w:val="%1.%2.%3.%4.%5."/>
      <w:lvlJc w:val="left"/>
      <w:pPr>
        <w:ind w:left="1789" w:hanging="1080"/>
      </w:pPr>
    </w:lvl>
    <w:lvl w:ilvl="5" w:tentative="0">
      <w:start w:val="1"/>
      <w:numFmt w:val="decimal"/>
      <w:lvlText w:val="%1.%2.%3.%4.%5.%6."/>
      <w:lvlJc w:val="left"/>
      <w:pPr>
        <w:ind w:left="1789" w:hanging="1080"/>
      </w:pPr>
    </w:lvl>
    <w:lvl w:ilvl="6" w:tentative="0">
      <w:start w:val="1"/>
      <w:numFmt w:val="decimal"/>
      <w:lvlText w:val="%1.%2.%3.%4.%5.%6.%7."/>
      <w:lvlJc w:val="left"/>
      <w:pPr>
        <w:ind w:left="2149" w:hanging="1440"/>
      </w:pPr>
    </w:lvl>
    <w:lvl w:ilvl="7" w:tentative="0">
      <w:start w:val="1"/>
      <w:numFmt w:val="decimal"/>
      <w:lvlText w:val="%1.%2.%3.%4.%5.%6.%7.%8."/>
      <w:lvlJc w:val="left"/>
      <w:pPr>
        <w:ind w:left="2149" w:hanging="1440"/>
      </w:pPr>
    </w:lvl>
    <w:lvl w:ilvl="8" w:tentative="0">
      <w:start w:val="1"/>
      <w:numFmt w:val="decimal"/>
      <w:lvlText w:val="%1.%2.%3.%4.%5.%6.%7.%8.%9."/>
      <w:lvlJc w:val="left"/>
      <w:pPr>
        <w:ind w:left="2509" w:hanging="1800"/>
      </w:pPr>
    </w:lvl>
  </w:abstractNum>
  <w:abstractNum w:abstractNumId="3">
    <w:nsid w:val="1D2F3A29"/>
    <w:multiLevelType w:val="multilevel"/>
    <w:tmpl w:val="1D2F3A29"/>
    <w:lvl w:ilvl="0" w:tentative="0">
      <w:start w:val="1"/>
      <w:numFmt w:val="decimal"/>
      <w:lvlText w:val="%1)"/>
      <w:lvlJc w:val="left"/>
      <w:pPr>
        <w:ind w:left="1429"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2C6652D"/>
    <w:multiLevelType w:val="multilevel"/>
    <w:tmpl w:val="42C6652D"/>
    <w:lvl w:ilvl="0" w:tentative="0">
      <w:start w:val="6"/>
      <w:numFmt w:val="decimal"/>
      <w:lvlText w:val="%1"/>
      <w:lvlJc w:val="left"/>
      <w:pPr>
        <w:ind w:left="600" w:hanging="600"/>
      </w:pPr>
      <w:rPr>
        <w:rFonts w:hint="default"/>
        <w:i w:val="0"/>
      </w:rPr>
    </w:lvl>
    <w:lvl w:ilvl="1" w:tentative="0">
      <w:start w:val="1"/>
      <w:numFmt w:val="decimal"/>
      <w:suff w:val="space"/>
      <w:lvlText w:val="%1.%2"/>
      <w:lvlJc w:val="left"/>
      <w:pPr>
        <w:ind w:left="1238" w:hanging="600"/>
      </w:pPr>
      <w:rPr>
        <w:rFonts w:hint="default"/>
        <w:i w:val="0"/>
      </w:rPr>
    </w:lvl>
    <w:lvl w:ilvl="2" w:tentative="0">
      <w:start w:val="1"/>
      <w:numFmt w:val="decimal"/>
      <w:lvlText w:val="%1.%2.%3"/>
      <w:lvlJc w:val="left"/>
      <w:pPr>
        <w:ind w:left="1996" w:hanging="720"/>
      </w:pPr>
      <w:rPr>
        <w:rFonts w:hint="default"/>
        <w:i w:val="0"/>
      </w:rPr>
    </w:lvl>
    <w:lvl w:ilvl="3" w:tentative="0">
      <w:start w:val="1"/>
      <w:numFmt w:val="decimal"/>
      <w:lvlText w:val="%1.%2.%3.%4"/>
      <w:lvlJc w:val="left"/>
      <w:pPr>
        <w:ind w:left="2994" w:hanging="1080"/>
      </w:pPr>
      <w:rPr>
        <w:rFonts w:hint="default"/>
        <w:i w:val="0"/>
      </w:rPr>
    </w:lvl>
    <w:lvl w:ilvl="4" w:tentative="0">
      <w:start w:val="1"/>
      <w:numFmt w:val="decimal"/>
      <w:lvlText w:val="%1.%2.%3.%4.%5"/>
      <w:lvlJc w:val="left"/>
      <w:pPr>
        <w:ind w:left="3632" w:hanging="1080"/>
      </w:pPr>
      <w:rPr>
        <w:rFonts w:hint="default"/>
        <w:i w:val="0"/>
      </w:rPr>
    </w:lvl>
    <w:lvl w:ilvl="5" w:tentative="0">
      <w:start w:val="1"/>
      <w:numFmt w:val="decimal"/>
      <w:lvlText w:val="%1.%2.%3.%4.%5.%6"/>
      <w:lvlJc w:val="left"/>
      <w:pPr>
        <w:ind w:left="4630" w:hanging="1440"/>
      </w:pPr>
      <w:rPr>
        <w:rFonts w:hint="default"/>
        <w:i w:val="0"/>
      </w:rPr>
    </w:lvl>
    <w:lvl w:ilvl="6" w:tentative="0">
      <w:start w:val="1"/>
      <w:numFmt w:val="decimal"/>
      <w:lvlText w:val="%1.%2.%3.%4.%5.%6.%7"/>
      <w:lvlJc w:val="left"/>
      <w:pPr>
        <w:ind w:left="5268" w:hanging="1440"/>
      </w:pPr>
      <w:rPr>
        <w:rFonts w:hint="default"/>
        <w:i w:val="0"/>
      </w:rPr>
    </w:lvl>
    <w:lvl w:ilvl="7" w:tentative="0">
      <w:start w:val="1"/>
      <w:numFmt w:val="decimal"/>
      <w:lvlText w:val="%1.%2.%3.%4.%5.%6.%7.%8"/>
      <w:lvlJc w:val="left"/>
      <w:pPr>
        <w:ind w:left="6266" w:hanging="1800"/>
      </w:pPr>
      <w:rPr>
        <w:rFonts w:hint="default"/>
        <w:i w:val="0"/>
      </w:rPr>
    </w:lvl>
    <w:lvl w:ilvl="8" w:tentative="0">
      <w:start w:val="1"/>
      <w:numFmt w:val="decimal"/>
      <w:lvlText w:val="%1.%2.%3.%4.%5.%6.%7.%8.%9"/>
      <w:lvlJc w:val="left"/>
      <w:pPr>
        <w:ind w:left="7264" w:hanging="2160"/>
      </w:pPr>
      <w:rPr>
        <w:rFonts w:hint="default"/>
        <w:i w:val="0"/>
      </w:rPr>
    </w:lvl>
  </w:abstractNum>
  <w:abstractNum w:abstractNumId="5">
    <w:nsid w:val="45E3567C"/>
    <w:multiLevelType w:val="multilevel"/>
    <w:tmpl w:val="45E3567C"/>
    <w:lvl w:ilvl="0" w:tentative="0">
      <w:start w:val="1"/>
      <w:numFmt w:val="bullet"/>
      <w:pStyle w:val="57"/>
      <w:suff w:val="space"/>
      <w:lvlText w:val="–"/>
      <w:lvlJc w:val="left"/>
      <w:pPr>
        <w:ind w:left="1277" w:firstLine="708"/>
      </w:pPr>
      <w:rPr>
        <w:rFonts w:hint="default" w:ascii="Times New Roman" w:hAnsi="Times New Roman" w:cs="Times New Roman"/>
      </w:rPr>
    </w:lvl>
    <w:lvl w:ilvl="1" w:tentative="0">
      <w:start w:val="1"/>
      <w:numFmt w:val="bullet"/>
      <w:lvlText w:val="o"/>
      <w:lvlJc w:val="left"/>
      <w:pPr>
        <w:ind w:left="0" w:firstLine="357"/>
      </w:pPr>
      <w:rPr>
        <w:rFonts w:hint="default" w:ascii="Courier New" w:hAnsi="Courier New"/>
      </w:rPr>
    </w:lvl>
    <w:lvl w:ilvl="2" w:tentative="0">
      <w:start w:val="1"/>
      <w:numFmt w:val="bullet"/>
      <w:lvlText w:val=""/>
      <w:lvlJc w:val="left"/>
      <w:pPr>
        <w:ind w:left="0" w:firstLine="357"/>
      </w:pPr>
      <w:rPr>
        <w:rFonts w:hint="default" w:ascii="Wingdings" w:hAnsi="Wingdings"/>
      </w:rPr>
    </w:lvl>
    <w:lvl w:ilvl="3" w:tentative="0">
      <w:start w:val="1"/>
      <w:numFmt w:val="bullet"/>
      <w:lvlText w:val=""/>
      <w:lvlJc w:val="left"/>
      <w:pPr>
        <w:ind w:left="0" w:firstLine="357"/>
      </w:pPr>
      <w:rPr>
        <w:rFonts w:hint="default" w:ascii="Symbol" w:hAnsi="Symbol"/>
      </w:rPr>
    </w:lvl>
    <w:lvl w:ilvl="4" w:tentative="0">
      <w:start w:val="1"/>
      <w:numFmt w:val="bullet"/>
      <w:lvlText w:val="o"/>
      <w:lvlJc w:val="left"/>
      <w:pPr>
        <w:ind w:left="0" w:firstLine="357"/>
      </w:pPr>
      <w:rPr>
        <w:rFonts w:hint="default" w:ascii="Courier New" w:hAnsi="Courier New"/>
      </w:rPr>
    </w:lvl>
    <w:lvl w:ilvl="5" w:tentative="0">
      <w:start w:val="1"/>
      <w:numFmt w:val="bullet"/>
      <w:lvlText w:val=""/>
      <w:lvlJc w:val="left"/>
      <w:pPr>
        <w:ind w:left="0" w:firstLine="357"/>
      </w:pPr>
      <w:rPr>
        <w:rFonts w:hint="default" w:ascii="Wingdings" w:hAnsi="Wingdings"/>
      </w:rPr>
    </w:lvl>
    <w:lvl w:ilvl="6" w:tentative="0">
      <w:start w:val="1"/>
      <w:numFmt w:val="bullet"/>
      <w:lvlText w:val=""/>
      <w:lvlJc w:val="left"/>
      <w:pPr>
        <w:ind w:left="0" w:firstLine="357"/>
      </w:pPr>
      <w:rPr>
        <w:rFonts w:hint="default" w:ascii="Symbol" w:hAnsi="Symbol"/>
      </w:rPr>
    </w:lvl>
    <w:lvl w:ilvl="7" w:tentative="0">
      <w:start w:val="1"/>
      <w:numFmt w:val="bullet"/>
      <w:lvlText w:val="o"/>
      <w:lvlJc w:val="left"/>
      <w:pPr>
        <w:ind w:left="0" w:firstLine="357"/>
      </w:pPr>
      <w:rPr>
        <w:rFonts w:hint="default" w:ascii="Courier New" w:hAnsi="Courier New"/>
      </w:rPr>
    </w:lvl>
    <w:lvl w:ilvl="8" w:tentative="0">
      <w:start w:val="1"/>
      <w:numFmt w:val="bullet"/>
      <w:lvlText w:val=""/>
      <w:lvlJc w:val="left"/>
      <w:pPr>
        <w:ind w:left="0" w:firstLine="357"/>
      </w:pPr>
      <w:rPr>
        <w:rFonts w:hint="default" w:ascii="Wingdings" w:hAnsi="Wingdings"/>
      </w:rPr>
    </w:lvl>
  </w:abstractNum>
  <w:abstractNum w:abstractNumId="6">
    <w:nsid w:val="49FE678E"/>
    <w:multiLevelType w:val="multilevel"/>
    <w:tmpl w:val="49FE678E"/>
    <w:lvl w:ilvl="0" w:tentative="0">
      <w:start w:val="1"/>
      <w:numFmt w:val="decimal"/>
      <w:pStyle w:val="115"/>
      <w:lvlText w:val="%1."/>
      <w:lvlJc w:val="left"/>
      <w:pPr>
        <w:ind w:left="1800" w:hanging="360"/>
      </w:pPr>
    </w:lvl>
    <w:lvl w:ilvl="1" w:tentative="0">
      <w:start w:val="1"/>
      <w:numFmt w:val="decimal"/>
      <w:lvlText w:val="%1.%2."/>
      <w:lvlJc w:val="left"/>
      <w:pPr>
        <w:ind w:left="2232" w:hanging="432"/>
      </w:pPr>
    </w:lvl>
    <w:lvl w:ilvl="2" w:tentative="0">
      <w:start w:val="1"/>
      <w:numFmt w:val="decimal"/>
      <w:lvlText w:val="%1.%2.%3."/>
      <w:lvlJc w:val="left"/>
      <w:pPr>
        <w:ind w:left="2664" w:hanging="504"/>
      </w:pPr>
    </w:lvl>
    <w:lvl w:ilvl="3" w:tentative="0">
      <w:start w:val="1"/>
      <w:numFmt w:val="decimal"/>
      <w:pStyle w:val="75"/>
      <w:lvlText w:val="%1.%2.%3.%4."/>
      <w:lvlJc w:val="left"/>
      <w:pPr>
        <w:ind w:left="3168" w:hanging="648"/>
      </w:pPr>
    </w:lvl>
    <w:lvl w:ilvl="4" w:tentative="0">
      <w:start w:val="1"/>
      <w:numFmt w:val="decimal"/>
      <w:pStyle w:val="59"/>
      <w:lvlText w:val="%1.%2.%3.%4.%5."/>
      <w:lvlJc w:val="left"/>
      <w:pPr>
        <w:ind w:left="3672" w:hanging="792"/>
      </w:pPr>
      <w:rPr>
        <w:rFonts w:ascii="Times New Roman" w:hAnsi="Times New Roman"/>
        <w:sz w:val="28"/>
      </w:rPr>
    </w:lvl>
    <w:lvl w:ilvl="5" w:tentative="0">
      <w:start w:val="1"/>
      <w:numFmt w:val="decimal"/>
      <w:lvlText w:val="%1.%2.%3.%4.%5.%6."/>
      <w:lvlJc w:val="left"/>
      <w:pPr>
        <w:ind w:left="4176" w:hanging="936"/>
      </w:pPr>
    </w:lvl>
    <w:lvl w:ilvl="6" w:tentative="0">
      <w:start w:val="1"/>
      <w:numFmt w:val="decimal"/>
      <w:lvlText w:val="%1.%2.%3.%4.%5.%6.%7."/>
      <w:lvlJc w:val="left"/>
      <w:pPr>
        <w:ind w:left="4680" w:hanging="1080"/>
      </w:pPr>
    </w:lvl>
    <w:lvl w:ilvl="7" w:tentative="0">
      <w:start w:val="1"/>
      <w:numFmt w:val="decimal"/>
      <w:lvlText w:val="%1.%2.%3.%4.%5.%6.%7.%8."/>
      <w:lvlJc w:val="left"/>
      <w:pPr>
        <w:ind w:left="5184" w:hanging="1224"/>
      </w:pPr>
    </w:lvl>
    <w:lvl w:ilvl="8" w:tentative="0">
      <w:start w:val="1"/>
      <w:numFmt w:val="decimal"/>
      <w:lvlText w:val="%1.%2.%3.%4.%5.%6.%7.%8.%9."/>
      <w:lvlJc w:val="left"/>
      <w:pPr>
        <w:ind w:left="5760" w:hanging="1440"/>
      </w:pPr>
    </w:lvl>
  </w:abstractNum>
  <w:abstractNum w:abstractNumId="7">
    <w:nsid w:val="4D7C6307"/>
    <w:multiLevelType w:val="multilevel"/>
    <w:tmpl w:val="4D7C6307"/>
    <w:lvl w:ilvl="0" w:tentative="0">
      <w:start w:val="5"/>
      <w:numFmt w:val="decimal"/>
      <w:lvlText w:val="%1"/>
      <w:lvlJc w:val="left"/>
      <w:pPr>
        <w:ind w:left="600" w:hanging="600"/>
      </w:pPr>
      <w:rPr>
        <w:rFonts w:hint="default"/>
        <w:i w:val="0"/>
      </w:rPr>
    </w:lvl>
    <w:lvl w:ilvl="1" w:tentative="0">
      <w:start w:val="2"/>
      <w:numFmt w:val="decimal"/>
      <w:suff w:val="space"/>
      <w:lvlText w:val="%1.%2"/>
      <w:lvlJc w:val="left"/>
      <w:pPr>
        <w:ind w:left="1238" w:hanging="600"/>
      </w:pPr>
      <w:rPr>
        <w:rFonts w:hint="default"/>
        <w:i w:val="0"/>
      </w:rPr>
    </w:lvl>
    <w:lvl w:ilvl="2" w:tentative="0">
      <w:start w:val="1"/>
      <w:numFmt w:val="decimal"/>
      <w:suff w:val="space"/>
      <w:lvlText w:val="%1.%2.%3"/>
      <w:lvlJc w:val="left"/>
      <w:pPr>
        <w:ind w:left="1996" w:hanging="720"/>
      </w:pPr>
      <w:rPr>
        <w:rFonts w:hint="default"/>
        <w:i w:val="0"/>
      </w:rPr>
    </w:lvl>
    <w:lvl w:ilvl="3" w:tentative="0">
      <w:start w:val="1"/>
      <w:numFmt w:val="decimal"/>
      <w:lvlText w:val="%1.%2.%3.%4"/>
      <w:lvlJc w:val="left"/>
      <w:pPr>
        <w:ind w:left="2994" w:hanging="1080"/>
      </w:pPr>
      <w:rPr>
        <w:rFonts w:hint="default"/>
        <w:i w:val="0"/>
      </w:rPr>
    </w:lvl>
    <w:lvl w:ilvl="4" w:tentative="0">
      <w:start w:val="1"/>
      <w:numFmt w:val="decimal"/>
      <w:lvlText w:val="%1.%2.%3.%4.%5"/>
      <w:lvlJc w:val="left"/>
      <w:pPr>
        <w:ind w:left="3632" w:hanging="1080"/>
      </w:pPr>
      <w:rPr>
        <w:rFonts w:hint="default"/>
        <w:i w:val="0"/>
      </w:rPr>
    </w:lvl>
    <w:lvl w:ilvl="5" w:tentative="0">
      <w:start w:val="1"/>
      <w:numFmt w:val="decimal"/>
      <w:lvlText w:val="%1.%2.%3.%4.%5.%6"/>
      <w:lvlJc w:val="left"/>
      <w:pPr>
        <w:ind w:left="4630" w:hanging="1440"/>
      </w:pPr>
      <w:rPr>
        <w:rFonts w:hint="default"/>
        <w:i w:val="0"/>
      </w:rPr>
    </w:lvl>
    <w:lvl w:ilvl="6" w:tentative="0">
      <w:start w:val="1"/>
      <w:numFmt w:val="decimal"/>
      <w:lvlText w:val="%1.%2.%3.%4.%5.%6.%7"/>
      <w:lvlJc w:val="left"/>
      <w:pPr>
        <w:ind w:left="5268" w:hanging="1440"/>
      </w:pPr>
      <w:rPr>
        <w:rFonts w:hint="default"/>
        <w:i w:val="0"/>
      </w:rPr>
    </w:lvl>
    <w:lvl w:ilvl="7" w:tentative="0">
      <w:start w:val="1"/>
      <w:numFmt w:val="decimal"/>
      <w:lvlText w:val="%1.%2.%3.%4.%5.%6.%7.%8"/>
      <w:lvlJc w:val="left"/>
      <w:pPr>
        <w:ind w:left="6266" w:hanging="1800"/>
      </w:pPr>
      <w:rPr>
        <w:rFonts w:hint="default"/>
        <w:i w:val="0"/>
      </w:rPr>
    </w:lvl>
    <w:lvl w:ilvl="8" w:tentative="0">
      <w:start w:val="1"/>
      <w:numFmt w:val="decimal"/>
      <w:lvlText w:val="%1.%2.%3.%4.%5.%6.%7.%8.%9"/>
      <w:lvlJc w:val="left"/>
      <w:pPr>
        <w:ind w:left="7264" w:hanging="2160"/>
      </w:pPr>
      <w:rPr>
        <w:rFonts w:hint="default"/>
        <w:i w:val="0"/>
      </w:rPr>
    </w:lvl>
  </w:abstractNum>
  <w:abstractNum w:abstractNumId="8">
    <w:nsid w:val="58A32B4C"/>
    <w:multiLevelType w:val="multilevel"/>
    <w:tmpl w:val="58A32B4C"/>
    <w:lvl w:ilvl="0" w:tentative="0">
      <w:start w:val="1"/>
      <w:numFmt w:val="bullet"/>
      <w:lvlText w:val="­"/>
      <w:lvlJc w:val="left"/>
      <w:pPr>
        <w:tabs>
          <w:tab w:val="left" w:pos="360"/>
        </w:tabs>
        <w:ind w:left="360" w:hanging="36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98639D3"/>
    <w:multiLevelType w:val="multilevel"/>
    <w:tmpl w:val="598639D3"/>
    <w:lvl w:ilvl="0" w:tentative="0">
      <w:start w:val="1"/>
      <w:numFmt w:val="bullet"/>
      <w:suff w:val="space"/>
      <w:lvlText w:val="–"/>
      <w:lvlJc w:val="left"/>
      <w:pPr>
        <w:ind w:left="0" w:firstLine="708"/>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FCB375F"/>
    <w:multiLevelType w:val="multilevel"/>
    <w:tmpl w:val="5FCB375F"/>
    <w:lvl w:ilvl="0" w:tentative="0">
      <w:start w:val="1"/>
      <w:numFmt w:val="decimal"/>
      <w:pStyle w:val="117"/>
      <w:lvlText w:val="%1."/>
      <w:lvlJc w:val="left"/>
      <w:pPr>
        <w:ind w:left="589" w:firstLine="709"/>
      </w:pPr>
      <w:rPr>
        <w:rFonts w:hint="default"/>
      </w:rPr>
    </w:lvl>
    <w:lvl w:ilvl="1" w:tentative="0">
      <w:start w:val="1"/>
      <w:numFmt w:val="decimal"/>
      <w:pStyle w:val="39"/>
      <w:suff w:val="space"/>
      <w:lvlText w:val="%1.%2."/>
      <w:lvlJc w:val="left"/>
      <w:pPr>
        <w:ind w:left="589" w:firstLine="709"/>
      </w:pPr>
      <w:rPr>
        <w:rFonts w:hint="default"/>
        <w:u w:val="none"/>
      </w:rPr>
    </w:lvl>
    <w:lvl w:ilvl="2" w:tentative="0">
      <w:start w:val="1"/>
      <w:numFmt w:val="decimal"/>
      <w:suff w:val="space"/>
      <w:lvlText w:val="%1.%2.%3."/>
      <w:lvlJc w:val="left"/>
      <w:pPr>
        <w:ind w:left="589" w:firstLine="709"/>
      </w:pPr>
      <w:rPr>
        <w:rFonts w:hint="default"/>
      </w:rPr>
    </w:lvl>
    <w:lvl w:ilvl="3" w:tentative="0">
      <w:start w:val="1"/>
      <w:numFmt w:val="decimal"/>
      <w:lvlText w:val="%1.%2.%3.%4."/>
      <w:lvlJc w:val="left"/>
      <w:pPr>
        <w:ind w:left="589" w:firstLine="709"/>
      </w:pPr>
      <w:rPr>
        <w:rFonts w:hint="default"/>
      </w:rPr>
    </w:lvl>
    <w:lvl w:ilvl="4" w:tentative="0">
      <w:start w:val="1"/>
      <w:numFmt w:val="decimal"/>
      <w:lvlText w:val="%1.%2.%3.%4.%5."/>
      <w:lvlJc w:val="left"/>
      <w:pPr>
        <w:ind w:left="590" w:firstLine="708"/>
      </w:pPr>
      <w:rPr>
        <w:rFonts w:hint="default"/>
      </w:rPr>
    </w:lvl>
    <w:lvl w:ilvl="5" w:tentative="0">
      <w:start w:val="1"/>
      <w:numFmt w:val="decimal"/>
      <w:lvlText w:val="%1.%2.%3.%4.%5.%6."/>
      <w:lvlJc w:val="left"/>
      <w:pPr>
        <w:ind w:left="590" w:firstLine="708"/>
      </w:pPr>
      <w:rPr>
        <w:rFonts w:hint="default"/>
      </w:rPr>
    </w:lvl>
    <w:lvl w:ilvl="6" w:tentative="0">
      <w:start w:val="1"/>
      <w:numFmt w:val="decimal"/>
      <w:lvlText w:val="%7."/>
      <w:lvlJc w:val="left"/>
      <w:pPr>
        <w:ind w:left="2967" w:hanging="360"/>
      </w:pPr>
      <w:rPr>
        <w:rFonts w:hint="default"/>
      </w:rPr>
    </w:lvl>
    <w:lvl w:ilvl="7" w:tentative="0">
      <w:start w:val="1"/>
      <w:numFmt w:val="lowerLetter"/>
      <w:lvlText w:val="%8."/>
      <w:lvlJc w:val="left"/>
      <w:pPr>
        <w:ind w:left="3327" w:hanging="360"/>
      </w:pPr>
      <w:rPr>
        <w:rFonts w:hint="default"/>
      </w:rPr>
    </w:lvl>
    <w:lvl w:ilvl="8" w:tentative="0">
      <w:start w:val="1"/>
      <w:numFmt w:val="lowerRoman"/>
      <w:lvlText w:val="%9."/>
      <w:lvlJc w:val="left"/>
      <w:pPr>
        <w:ind w:left="3687" w:hanging="360"/>
      </w:pPr>
      <w:rPr>
        <w:rFonts w:hint="default"/>
      </w:rPr>
    </w:lvl>
  </w:abstractNum>
  <w:abstractNum w:abstractNumId="11">
    <w:nsid w:val="60600530"/>
    <w:multiLevelType w:val="multilevel"/>
    <w:tmpl w:val="60600530"/>
    <w:lvl w:ilvl="0" w:tentative="0">
      <w:start w:val="1"/>
      <w:numFmt w:val="bullet"/>
      <w:pStyle w:val="127"/>
      <w:lvlText w:val="–"/>
      <w:lvlJc w:val="left"/>
      <w:pPr>
        <w:ind w:left="0" w:firstLine="0"/>
      </w:pPr>
      <w:rPr>
        <w:rFonts w:ascii="Times New Roman" w:hAnsi="Times New Roman"/>
      </w:rPr>
    </w:lvl>
    <w:lvl w:ilvl="1" w:tentative="0">
      <w:start w:val="1"/>
      <w:numFmt w:val="bullet"/>
      <w:lvlText w:val="o"/>
      <w:lvlJc w:val="left"/>
      <w:pPr>
        <w:ind w:left="1440" w:hanging="360"/>
      </w:pPr>
      <w:rPr>
        <w:rFonts w:ascii="Courier New" w:hAnsi="Courier New"/>
      </w:rPr>
    </w:lvl>
    <w:lvl w:ilvl="2" w:tentative="0">
      <w:start w:val="1"/>
      <w:numFmt w:val="bullet"/>
      <w:lvlText w:val=""/>
      <w:lvlJc w:val="left"/>
      <w:pPr>
        <w:ind w:left="2160" w:hanging="360"/>
      </w:pPr>
      <w:rPr>
        <w:rFonts w:ascii="Wingdings" w:hAnsi="Wingdings"/>
      </w:rPr>
    </w:lvl>
    <w:lvl w:ilvl="3" w:tentative="0">
      <w:start w:val="1"/>
      <w:numFmt w:val="bullet"/>
      <w:lvlText w:val=""/>
      <w:lvlJc w:val="left"/>
      <w:pPr>
        <w:ind w:left="2880" w:hanging="360"/>
      </w:pPr>
      <w:rPr>
        <w:rFonts w:ascii="Symbol" w:hAnsi="Symbol"/>
      </w:rPr>
    </w:lvl>
    <w:lvl w:ilvl="4" w:tentative="0">
      <w:start w:val="1"/>
      <w:numFmt w:val="bullet"/>
      <w:lvlText w:val="o"/>
      <w:lvlJc w:val="left"/>
      <w:pPr>
        <w:ind w:left="3600" w:hanging="360"/>
      </w:pPr>
      <w:rPr>
        <w:rFonts w:ascii="Courier New" w:hAnsi="Courier New"/>
      </w:rPr>
    </w:lvl>
    <w:lvl w:ilvl="5" w:tentative="0">
      <w:start w:val="1"/>
      <w:numFmt w:val="bullet"/>
      <w:lvlText w:val=""/>
      <w:lvlJc w:val="left"/>
      <w:pPr>
        <w:ind w:left="4320" w:hanging="360"/>
      </w:pPr>
      <w:rPr>
        <w:rFonts w:ascii="Wingdings" w:hAnsi="Wingdings"/>
      </w:rPr>
    </w:lvl>
    <w:lvl w:ilvl="6" w:tentative="0">
      <w:start w:val="1"/>
      <w:numFmt w:val="bullet"/>
      <w:lvlText w:val=""/>
      <w:lvlJc w:val="left"/>
      <w:pPr>
        <w:ind w:left="5040" w:hanging="360"/>
      </w:pPr>
      <w:rPr>
        <w:rFonts w:ascii="Symbol" w:hAnsi="Symbol"/>
      </w:rPr>
    </w:lvl>
    <w:lvl w:ilvl="7" w:tentative="0">
      <w:start w:val="1"/>
      <w:numFmt w:val="bullet"/>
      <w:lvlText w:val="o"/>
      <w:lvlJc w:val="left"/>
      <w:pPr>
        <w:ind w:left="5760" w:hanging="360"/>
      </w:pPr>
      <w:rPr>
        <w:rFonts w:ascii="Courier New" w:hAnsi="Courier New"/>
      </w:rPr>
    </w:lvl>
    <w:lvl w:ilvl="8" w:tentative="0">
      <w:start w:val="1"/>
      <w:numFmt w:val="bullet"/>
      <w:lvlText w:val=""/>
      <w:lvlJc w:val="left"/>
      <w:pPr>
        <w:ind w:left="6480" w:hanging="360"/>
      </w:pPr>
      <w:rPr>
        <w:rFonts w:ascii="Wingdings" w:hAnsi="Wingdings"/>
      </w:rPr>
    </w:lvl>
  </w:abstractNum>
  <w:abstractNum w:abstractNumId="12">
    <w:nsid w:val="69E24647"/>
    <w:multiLevelType w:val="multilevel"/>
    <w:tmpl w:val="69E24647"/>
    <w:lvl w:ilvl="0" w:tentative="0">
      <w:start w:val="1"/>
      <w:numFmt w:val="decimal"/>
      <w:pStyle w:val="136"/>
      <w:lvlText w:val="%1."/>
      <w:lvlJc w:val="left"/>
      <w:pPr>
        <w:ind w:left="720" w:hanging="360"/>
      </w:pPr>
      <w:rPr>
        <w:b w:val="0"/>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0"/>
  </w:num>
  <w:num w:numId="2">
    <w:abstractNumId w:val="5"/>
  </w:num>
  <w:num w:numId="3">
    <w:abstractNumId w:val="6"/>
  </w:num>
  <w:num w:numId="4">
    <w:abstractNumId w:val="2"/>
  </w:num>
  <w:num w:numId="5">
    <w:abstractNumId w:val="1"/>
  </w:num>
  <w:num w:numId="6">
    <w:abstractNumId w:val="11"/>
  </w:num>
  <w:num w:numId="7">
    <w:abstractNumId w:val="12"/>
  </w:num>
  <w:num w:numId="8">
    <w:abstractNumId w:val="10"/>
    <w:lvlOverride w:ilvl="0">
      <w:lvl w:ilvl="0" w:tentative="1">
        <w:start w:val="1"/>
        <w:numFmt w:val="decimal"/>
        <w:suff w:val="nothing"/>
        <w:lvlText w:val="%1."/>
        <w:lvlJc w:val="left"/>
        <w:pPr>
          <w:ind w:left="589" w:firstLine="709"/>
        </w:pPr>
        <w:rPr>
          <w:rFonts w:hint="default"/>
        </w:rPr>
      </w:lvl>
    </w:lvlOverride>
    <w:lvlOverride w:ilvl="1">
      <w:lvl w:ilvl="1" w:tentative="1">
        <w:start w:val="1"/>
        <w:numFmt w:val="decimal"/>
        <w:lvlText w:val="%1.%2."/>
        <w:lvlJc w:val="left"/>
        <w:pPr>
          <w:tabs>
            <w:tab w:val="left" w:pos="1865"/>
          </w:tabs>
          <w:ind w:left="589" w:firstLine="709"/>
        </w:pPr>
        <w:rPr>
          <w:rFonts w:hint="default"/>
          <w:u w:val="none"/>
        </w:rPr>
      </w:lvl>
    </w:lvlOverride>
    <w:lvlOverride w:ilvl="2">
      <w:lvl w:ilvl="2" w:tentative="1">
        <w:start w:val="1"/>
        <w:numFmt w:val="decimal"/>
        <w:lvlText w:val="%1.%2.%3."/>
        <w:lvlJc w:val="left"/>
        <w:pPr>
          <w:tabs>
            <w:tab w:val="left" w:pos="1865"/>
          </w:tabs>
          <w:ind w:left="589" w:firstLine="709"/>
        </w:pPr>
        <w:rPr>
          <w:rFonts w:hint="default"/>
        </w:rPr>
      </w:lvl>
    </w:lvlOverride>
    <w:lvlOverride w:ilvl="3">
      <w:lvl w:ilvl="3" w:tentative="1">
        <w:start w:val="1"/>
        <w:numFmt w:val="decimal"/>
        <w:lvlText w:val="%1.%2.%3.%4."/>
        <w:lvlJc w:val="left"/>
        <w:pPr>
          <w:ind w:left="589" w:firstLine="709"/>
        </w:pPr>
        <w:rPr>
          <w:rFonts w:hint="default"/>
        </w:rPr>
      </w:lvl>
    </w:lvlOverride>
    <w:lvlOverride w:ilvl="4">
      <w:lvl w:ilvl="4" w:tentative="1">
        <w:start w:val="1"/>
        <w:numFmt w:val="decimal"/>
        <w:lvlText w:val="%1.%2.%3.%4.%5."/>
        <w:lvlJc w:val="left"/>
        <w:pPr>
          <w:ind w:left="590" w:firstLine="708"/>
        </w:pPr>
        <w:rPr>
          <w:rFonts w:hint="default"/>
        </w:rPr>
      </w:lvl>
    </w:lvlOverride>
    <w:lvlOverride w:ilvl="5">
      <w:lvl w:ilvl="5" w:tentative="1">
        <w:start w:val="1"/>
        <w:numFmt w:val="decimal"/>
        <w:lvlText w:val="%1.%2.%3.%4.%5.%6."/>
        <w:lvlJc w:val="left"/>
        <w:pPr>
          <w:ind w:left="590" w:firstLine="708"/>
        </w:pPr>
        <w:rPr>
          <w:rFonts w:hint="default"/>
        </w:rPr>
      </w:lvl>
    </w:lvlOverride>
    <w:lvlOverride w:ilvl="6">
      <w:lvl w:ilvl="6" w:tentative="1">
        <w:start w:val="1"/>
        <w:numFmt w:val="decimal"/>
        <w:lvlText w:val="%7."/>
        <w:lvlJc w:val="left"/>
        <w:pPr>
          <w:ind w:left="2967" w:hanging="360"/>
        </w:pPr>
        <w:rPr>
          <w:rFonts w:hint="default"/>
        </w:rPr>
      </w:lvl>
    </w:lvlOverride>
    <w:lvlOverride w:ilvl="7">
      <w:lvl w:ilvl="7" w:tentative="1">
        <w:start w:val="1"/>
        <w:numFmt w:val="lowerLetter"/>
        <w:lvlText w:val="%8."/>
        <w:lvlJc w:val="left"/>
        <w:pPr>
          <w:ind w:left="3327" w:hanging="360"/>
        </w:pPr>
        <w:rPr>
          <w:rFonts w:hint="default"/>
        </w:rPr>
      </w:lvl>
    </w:lvlOverride>
    <w:lvlOverride w:ilvl="8">
      <w:lvl w:ilvl="8" w:tentative="1">
        <w:start w:val="1"/>
        <w:numFmt w:val="lowerRoman"/>
        <w:lvlText w:val="%9."/>
        <w:lvlJc w:val="left"/>
        <w:pPr>
          <w:ind w:left="3687" w:hanging="360"/>
        </w:pPr>
        <w:rPr>
          <w:rFonts w:hint="default"/>
        </w:rPr>
      </w:lvl>
    </w:lvlOverride>
  </w:num>
  <w:num w:numId="9">
    <w:abstractNumId w:val="9"/>
  </w:num>
  <w:num w:numId="10">
    <w:abstractNumId w:val="8"/>
  </w:num>
  <w:num w:numId="11">
    <w:abstractNumId w:val="7"/>
  </w:num>
  <w:num w:numId="12">
    <w:abstractNumId w:val="10"/>
    <w:lvlOverride w:ilvl="0">
      <w:lvl w:ilvl="0" w:tentative="1">
        <w:start w:val="1"/>
        <w:numFmt w:val="decimal"/>
        <w:suff w:val="nothing"/>
        <w:lvlText w:val="%1."/>
        <w:lvlJc w:val="left"/>
        <w:pPr>
          <w:ind w:left="589" w:firstLine="709"/>
        </w:pPr>
        <w:rPr>
          <w:rFonts w:hint="default"/>
        </w:rPr>
      </w:lvl>
    </w:lvlOverride>
    <w:lvlOverride w:ilvl="1">
      <w:lvl w:ilvl="1" w:tentative="1">
        <w:start w:val="1"/>
        <w:numFmt w:val="decimal"/>
        <w:lvlText w:val="%1.%2."/>
        <w:lvlJc w:val="left"/>
        <w:pPr>
          <w:tabs>
            <w:tab w:val="left" w:pos="1865"/>
          </w:tabs>
          <w:ind w:left="589" w:firstLine="709"/>
        </w:pPr>
        <w:rPr>
          <w:rFonts w:hint="default"/>
          <w:u w:val="none"/>
        </w:rPr>
      </w:lvl>
    </w:lvlOverride>
    <w:lvlOverride w:ilvl="2">
      <w:lvl w:ilvl="2" w:tentative="1">
        <w:start w:val="1"/>
        <w:numFmt w:val="decimal"/>
        <w:lvlText w:val="%1.%2.%3."/>
        <w:lvlJc w:val="left"/>
        <w:pPr>
          <w:tabs>
            <w:tab w:val="left" w:pos="1865"/>
          </w:tabs>
          <w:ind w:left="589" w:firstLine="709"/>
        </w:pPr>
        <w:rPr>
          <w:rFonts w:hint="default"/>
        </w:rPr>
      </w:lvl>
    </w:lvlOverride>
    <w:lvlOverride w:ilvl="3">
      <w:lvl w:ilvl="3" w:tentative="1">
        <w:start w:val="1"/>
        <w:numFmt w:val="decimal"/>
        <w:lvlText w:val="%1.%2.%3.%4."/>
        <w:lvlJc w:val="left"/>
        <w:pPr>
          <w:ind w:left="589" w:firstLine="709"/>
        </w:pPr>
        <w:rPr>
          <w:rFonts w:hint="default"/>
        </w:rPr>
      </w:lvl>
    </w:lvlOverride>
    <w:lvlOverride w:ilvl="4">
      <w:lvl w:ilvl="4" w:tentative="1">
        <w:start w:val="1"/>
        <w:numFmt w:val="decimal"/>
        <w:lvlText w:val="%1.%2.%3.%4.%5."/>
        <w:lvlJc w:val="left"/>
        <w:pPr>
          <w:ind w:left="590" w:firstLine="708"/>
        </w:pPr>
        <w:rPr>
          <w:rFonts w:hint="default"/>
        </w:rPr>
      </w:lvl>
    </w:lvlOverride>
    <w:lvlOverride w:ilvl="5">
      <w:lvl w:ilvl="5" w:tentative="1">
        <w:start w:val="1"/>
        <w:numFmt w:val="decimal"/>
        <w:lvlText w:val="%1.%2.%3.%4.%5.%6."/>
        <w:lvlJc w:val="left"/>
        <w:pPr>
          <w:ind w:left="590" w:firstLine="708"/>
        </w:pPr>
        <w:rPr>
          <w:rFonts w:hint="default"/>
        </w:rPr>
      </w:lvl>
    </w:lvlOverride>
    <w:lvlOverride w:ilvl="6">
      <w:lvl w:ilvl="6" w:tentative="1">
        <w:start w:val="1"/>
        <w:numFmt w:val="decimal"/>
        <w:lvlText w:val="%7."/>
        <w:lvlJc w:val="left"/>
        <w:pPr>
          <w:ind w:left="2967" w:hanging="360"/>
        </w:pPr>
        <w:rPr>
          <w:rFonts w:hint="default"/>
        </w:rPr>
      </w:lvl>
    </w:lvlOverride>
    <w:lvlOverride w:ilvl="7">
      <w:lvl w:ilvl="7" w:tentative="1">
        <w:start w:val="1"/>
        <w:numFmt w:val="lowerLetter"/>
        <w:lvlText w:val="%8."/>
        <w:lvlJc w:val="left"/>
        <w:pPr>
          <w:ind w:left="3327" w:hanging="360"/>
        </w:pPr>
        <w:rPr>
          <w:rFonts w:hint="default"/>
        </w:rPr>
      </w:lvl>
    </w:lvlOverride>
    <w:lvlOverride w:ilvl="8">
      <w:lvl w:ilvl="8" w:tentative="1">
        <w:start w:val="1"/>
        <w:numFmt w:val="lowerRoman"/>
        <w:lvlText w:val="%9."/>
        <w:lvlJc w:val="left"/>
        <w:pPr>
          <w:ind w:left="3687" w:hanging="360"/>
        </w:pPr>
        <w:rPr>
          <w:rFonts w:hint="default"/>
        </w:rPr>
      </w:lvl>
    </w:lvlOverride>
  </w:num>
  <w:num w:numId="13">
    <w:abstractNumId w:val="4"/>
  </w:num>
  <w:num w:numId="14">
    <w:abstractNumId w:val="3"/>
  </w:num>
  <w:num w:numId="15">
    <w:abstractNumId w:val="10"/>
    <w:lvlOverride w:ilvl="0">
      <w:lvl w:ilvl="0" w:tentative="1">
        <w:start w:val="1"/>
        <w:numFmt w:val="decimal"/>
        <w:suff w:val="nothing"/>
        <w:lvlText w:val="%1."/>
        <w:lvlJc w:val="left"/>
        <w:pPr>
          <w:ind w:left="589" w:firstLine="709"/>
        </w:pPr>
        <w:rPr>
          <w:rFonts w:hint="default"/>
        </w:rPr>
      </w:lvl>
    </w:lvlOverride>
    <w:lvlOverride w:ilvl="1">
      <w:lvl w:ilvl="1" w:tentative="1">
        <w:start w:val="1"/>
        <w:numFmt w:val="decimal"/>
        <w:suff w:val="space"/>
        <w:lvlText w:val="%1.%2."/>
        <w:lvlJc w:val="left"/>
        <w:pPr>
          <w:ind w:left="589" w:firstLine="709"/>
        </w:pPr>
        <w:rPr>
          <w:rFonts w:hint="default"/>
          <w:u w:val="none"/>
        </w:rPr>
      </w:lvl>
    </w:lvlOverride>
    <w:lvlOverride w:ilvl="2">
      <w:lvl w:ilvl="2" w:tentative="1">
        <w:start w:val="1"/>
        <w:numFmt w:val="decimal"/>
        <w:lvlText w:val="%1.%2.%3."/>
        <w:lvlJc w:val="left"/>
        <w:pPr>
          <w:tabs>
            <w:tab w:val="left" w:pos="1865"/>
          </w:tabs>
          <w:ind w:left="589" w:firstLine="709"/>
        </w:pPr>
        <w:rPr>
          <w:rFonts w:hint="default"/>
        </w:rPr>
      </w:lvl>
    </w:lvlOverride>
    <w:lvlOverride w:ilvl="3">
      <w:lvl w:ilvl="3" w:tentative="1">
        <w:start w:val="1"/>
        <w:numFmt w:val="decimal"/>
        <w:lvlText w:val="%1.%2.%3.%4."/>
        <w:lvlJc w:val="left"/>
        <w:pPr>
          <w:ind w:left="589" w:firstLine="709"/>
        </w:pPr>
        <w:rPr>
          <w:rFonts w:hint="default"/>
        </w:rPr>
      </w:lvl>
    </w:lvlOverride>
    <w:lvlOverride w:ilvl="4">
      <w:lvl w:ilvl="4" w:tentative="1">
        <w:start w:val="1"/>
        <w:numFmt w:val="decimal"/>
        <w:lvlText w:val="%1.%2.%3.%4.%5."/>
        <w:lvlJc w:val="left"/>
        <w:pPr>
          <w:ind w:left="590" w:firstLine="708"/>
        </w:pPr>
        <w:rPr>
          <w:rFonts w:hint="default"/>
        </w:rPr>
      </w:lvl>
    </w:lvlOverride>
    <w:lvlOverride w:ilvl="5">
      <w:lvl w:ilvl="5" w:tentative="1">
        <w:start w:val="1"/>
        <w:numFmt w:val="decimal"/>
        <w:lvlText w:val="%1.%2.%3.%4.%5.%6."/>
        <w:lvlJc w:val="left"/>
        <w:pPr>
          <w:ind w:left="590" w:firstLine="708"/>
        </w:pPr>
        <w:rPr>
          <w:rFonts w:hint="default"/>
        </w:rPr>
      </w:lvl>
    </w:lvlOverride>
    <w:lvlOverride w:ilvl="6">
      <w:lvl w:ilvl="6" w:tentative="1">
        <w:start w:val="1"/>
        <w:numFmt w:val="decimal"/>
        <w:lvlText w:val="%7."/>
        <w:lvlJc w:val="left"/>
        <w:pPr>
          <w:ind w:left="2967" w:hanging="360"/>
        </w:pPr>
        <w:rPr>
          <w:rFonts w:hint="default"/>
        </w:rPr>
      </w:lvl>
    </w:lvlOverride>
    <w:lvlOverride w:ilvl="7">
      <w:lvl w:ilvl="7" w:tentative="1">
        <w:start w:val="1"/>
        <w:numFmt w:val="lowerLetter"/>
        <w:lvlText w:val="%8."/>
        <w:lvlJc w:val="left"/>
        <w:pPr>
          <w:ind w:left="3327" w:hanging="360"/>
        </w:pPr>
        <w:rPr>
          <w:rFonts w:hint="default"/>
        </w:rPr>
      </w:lvl>
    </w:lvlOverride>
    <w:lvlOverride w:ilvl="8">
      <w:lvl w:ilvl="8" w:tentative="1">
        <w:start w:val="1"/>
        <w:numFmt w:val="lowerRoman"/>
        <w:lvlText w:val="%9."/>
        <w:lvlJc w:val="left"/>
        <w:pPr>
          <w:ind w:left="3687" w:hanging="360"/>
        </w:pPr>
        <w:rPr>
          <w:rFonts w:hint="default"/>
        </w:rPr>
      </w:lvl>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5B7"/>
    <w:rsid w:val="0003511B"/>
    <w:rsid w:val="000F1CAB"/>
    <w:rsid w:val="00101951"/>
    <w:rsid w:val="00107F3F"/>
    <w:rsid w:val="00143B4D"/>
    <w:rsid w:val="001E1ECF"/>
    <w:rsid w:val="00202ECC"/>
    <w:rsid w:val="002202ED"/>
    <w:rsid w:val="0022548B"/>
    <w:rsid w:val="0028412F"/>
    <w:rsid w:val="00293545"/>
    <w:rsid w:val="002A371A"/>
    <w:rsid w:val="002E7069"/>
    <w:rsid w:val="00327E24"/>
    <w:rsid w:val="00364A51"/>
    <w:rsid w:val="003B71D0"/>
    <w:rsid w:val="003C2C05"/>
    <w:rsid w:val="003E0D03"/>
    <w:rsid w:val="0040782F"/>
    <w:rsid w:val="0042023B"/>
    <w:rsid w:val="0044695A"/>
    <w:rsid w:val="00462FD3"/>
    <w:rsid w:val="00491081"/>
    <w:rsid w:val="0057135B"/>
    <w:rsid w:val="00587B1F"/>
    <w:rsid w:val="00620F83"/>
    <w:rsid w:val="00711ED2"/>
    <w:rsid w:val="00721CAF"/>
    <w:rsid w:val="007735B0"/>
    <w:rsid w:val="007B7748"/>
    <w:rsid w:val="007E7771"/>
    <w:rsid w:val="00890957"/>
    <w:rsid w:val="008F1843"/>
    <w:rsid w:val="008F7A9E"/>
    <w:rsid w:val="009025B7"/>
    <w:rsid w:val="009404D2"/>
    <w:rsid w:val="009F08F0"/>
    <w:rsid w:val="00A67E0C"/>
    <w:rsid w:val="00AF01F5"/>
    <w:rsid w:val="00B07623"/>
    <w:rsid w:val="00B22D00"/>
    <w:rsid w:val="00B563E0"/>
    <w:rsid w:val="00B97518"/>
    <w:rsid w:val="00BA0C2A"/>
    <w:rsid w:val="00C01DB5"/>
    <w:rsid w:val="00C27A89"/>
    <w:rsid w:val="00C35817"/>
    <w:rsid w:val="00CB1703"/>
    <w:rsid w:val="00CD13B2"/>
    <w:rsid w:val="00D16822"/>
    <w:rsid w:val="00D23D99"/>
    <w:rsid w:val="00D47EAF"/>
    <w:rsid w:val="00E23482"/>
    <w:rsid w:val="00E44122"/>
    <w:rsid w:val="00E861D6"/>
    <w:rsid w:val="00E95437"/>
    <w:rsid w:val="00F54F01"/>
    <w:rsid w:val="00F86787"/>
    <w:rsid w:val="1FB934AC"/>
    <w:rsid w:val="31130749"/>
    <w:rsid w:val="33D6213B"/>
    <w:rsid w:val="358C17DB"/>
    <w:rsid w:val="3C050D34"/>
    <w:rsid w:val="49644606"/>
    <w:rsid w:val="49A1296A"/>
    <w:rsid w:val="5C6A5F91"/>
    <w:rsid w:val="61AB31B9"/>
    <w:rsid w:val="6A064053"/>
    <w:rsid w:val="6CCE0F4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List Paragraph"/>
  </w:latentStyles>
  <w:style w:type="paragraph" w:default="1" w:styleId="1">
    <w:name w:val="Normal"/>
    <w:qFormat/>
    <w:uiPriority w:val="0"/>
    <w:pPr>
      <w:spacing w:line="276" w:lineRule="auto"/>
      <w:jc w:val="both"/>
    </w:pPr>
    <w:rPr>
      <w:rFonts w:ascii="Times New Roman" w:hAnsi="Times New Roman" w:eastAsia="Times New Roman" w:cs="Times New Roman"/>
      <w:color w:val="000000"/>
      <w:sz w:val="26"/>
      <w:lang w:val="ru-RU" w:eastAsia="ru-RU" w:bidi="ar-SA"/>
    </w:rPr>
  </w:style>
  <w:style w:type="paragraph" w:styleId="2">
    <w:name w:val="heading 1"/>
    <w:basedOn w:val="1"/>
    <w:next w:val="1"/>
    <w:link w:val="98"/>
    <w:qFormat/>
    <w:uiPriority w:val="9"/>
    <w:pPr>
      <w:widowControl w:val="0"/>
      <w:outlineLvl w:val="0"/>
    </w:pPr>
    <w:rPr>
      <w:rFonts w:ascii="Cambria" w:hAnsi="Cambria"/>
      <w:b/>
      <w:sz w:val="32"/>
    </w:rPr>
  </w:style>
  <w:style w:type="paragraph" w:styleId="3">
    <w:name w:val="heading 2"/>
    <w:basedOn w:val="1"/>
    <w:next w:val="1"/>
    <w:link w:val="138"/>
    <w:qFormat/>
    <w:uiPriority w:val="9"/>
    <w:pPr>
      <w:keepNext/>
      <w:keepLines/>
      <w:spacing w:before="200"/>
      <w:contextualSpacing/>
      <w:outlineLvl w:val="1"/>
    </w:pPr>
    <w:rPr>
      <w:b/>
    </w:rPr>
  </w:style>
  <w:style w:type="paragraph" w:styleId="4">
    <w:name w:val="heading 3"/>
    <w:basedOn w:val="1"/>
    <w:next w:val="1"/>
    <w:link w:val="55"/>
    <w:qFormat/>
    <w:uiPriority w:val="9"/>
    <w:pPr>
      <w:keepNext/>
      <w:keepLines/>
      <w:spacing w:before="160"/>
      <w:contextualSpacing/>
      <w:outlineLvl w:val="2"/>
    </w:pPr>
    <w:rPr>
      <w:b/>
      <w:i/>
    </w:rPr>
  </w:style>
  <w:style w:type="paragraph" w:styleId="5">
    <w:name w:val="heading 4"/>
    <w:basedOn w:val="1"/>
    <w:next w:val="1"/>
    <w:link w:val="135"/>
    <w:qFormat/>
    <w:uiPriority w:val="9"/>
    <w:pPr>
      <w:keepNext/>
      <w:keepLines/>
      <w:spacing w:before="160"/>
      <w:contextualSpacing/>
      <w:outlineLvl w:val="3"/>
    </w:pPr>
    <w:rPr>
      <w:rFonts w:ascii="Trebuchet MS" w:hAnsi="Trebuchet MS"/>
      <w:color w:val="666666"/>
      <w:u w:val="single"/>
    </w:rPr>
  </w:style>
  <w:style w:type="paragraph" w:styleId="6">
    <w:name w:val="heading 5"/>
    <w:basedOn w:val="1"/>
    <w:next w:val="1"/>
    <w:link w:val="93"/>
    <w:qFormat/>
    <w:uiPriority w:val="9"/>
    <w:pPr>
      <w:keepNext/>
      <w:keepLines/>
      <w:spacing w:before="160"/>
      <w:contextualSpacing/>
      <w:outlineLvl w:val="4"/>
    </w:pPr>
    <w:rPr>
      <w:rFonts w:ascii="Trebuchet MS" w:hAnsi="Trebuchet MS"/>
      <w:color w:val="666666"/>
    </w:rPr>
  </w:style>
  <w:style w:type="paragraph" w:styleId="7">
    <w:name w:val="heading 6"/>
    <w:basedOn w:val="1"/>
    <w:next w:val="1"/>
    <w:link w:val="139"/>
    <w:qFormat/>
    <w:uiPriority w:val="9"/>
    <w:pPr>
      <w:keepNext/>
      <w:keepLines/>
      <w:spacing w:before="160"/>
      <w:contextualSpacing/>
      <w:outlineLvl w:val="5"/>
    </w:pPr>
    <w:rPr>
      <w:rFonts w:ascii="Trebuchet MS" w:hAnsi="Trebuchet MS"/>
      <w:i/>
      <w:color w:val="666666"/>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footnote reference"/>
    <w:basedOn w:val="8"/>
    <w:link w:val="11"/>
    <w:qFormat/>
    <w:uiPriority w:val="0"/>
    <w:rPr>
      <w:vertAlign w:val="superscript"/>
    </w:rPr>
  </w:style>
  <w:style w:type="paragraph" w:customStyle="1" w:styleId="11">
    <w:name w:val="Знак сноски1"/>
    <w:basedOn w:val="12"/>
    <w:link w:val="10"/>
    <w:qFormat/>
    <w:uiPriority w:val="0"/>
    <w:rPr>
      <w:vertAlign w:val="superscript"/>
    </w:rPr>
  </w:style>
  <w:style w:type="paragraph" w:customStyle="1" w:styleId="12">
    <w:name w:val="Основной шрифт абзаца1"/>
    <w:qFormat/>
    <w:uiPriority w:val="0"/>
    <w:pPr>
      <w:spacing w:line="276" w:lineRule="auto"/>
      <w:jc w:val="both"/>
    </w:pPr>
    <w:rPr>
      <w:rFonts w:ascii="Times New Roman" w:hAnsi="Times New Roman" w:eastAsia="Times New Roman" w:cs="Times New Roman"/>
      <w:color w:val="000000"/>
      <w:lang w:val="ru-RU" w:eastAsia="ru-RU" w:bidi="ar-SA"/>
    </w:rPr>
  </w:style>
  <w:style w:type="character" w:styleId="13">
    <w:name w:val="annotation reference"/>
    <w:basedOn w:val="8"/>
    <w:link w:val="14"/>
    <w:qFormat/>
    <w:uiPriority w:val="0"/>
    <w:rPr>
      <w:sz w:val="16"/>
    </w:rPr>
  </w:style>
  <w:style w:type="paragraph" w:customStyle="1" w:styleId="14">
    <w:name w:val="Знак примечания1"/>
    <w:basedOn w:val="12"/>
    <w:link w:val="13"/>
    <w:qFormat/>
    <w:uiPriority w:val="0"/>
    <w:rPr>
      <w:sz w:val="16"/>
    </w:rPr>
  </w:style>
  <w:style w:type="character" w:styleId="15">
    <w:name w:val="Hyperlink"/>
    <w:link w:val="16"/>
    <w:qFormat/>
    <w:uiPriority w:val="0"/>
    <w:rPr>
      <w:color w:val="0000FF"/>
      <w:u w:val="single"/>
    </w:rPr>
  </w:style>
  <w:style w:type="paragraph" w:customStyle="1" w:styleId="16">
    <w:name w:val="Гиперссылка1"/>
    <w:link w:val="15"/>
    <w:qFormat/>
    <w:uiPriority w:val="0"/>
    <w:pPr>
      <w:spacing w:line="276" w:lineRule="auto"/>
      <w:jc w:val="both"/>
    </w:pPr>
    <w:rPr>
      <w:rFonts w:ascii="Times New Roman" w:hAnsi="Times New Roman" w:eastAsia="Times New Roman" w:cs="Times New Roman"/>
      <w:color w:val="0000FF"/>
      <w:u w:val="single"/>
      <w:lang w:val="ru-RU" w:eastAsia="ru-RU" w:bidi="ar-SA"/>
    </w:rPr>
  </w:style>
  <w:style w:type="paragraph" w:styleId="17">
    <w:name w:val="Balloon Text"/>
    <w:basedOn w:val="1"/>
    <w:link w:val="56"/>
    <w:qFormat/>
    <w:uiPriority w:val="0"/>
    <w:rPr>
      <w:rFonts w:ascii="Tahoma" w:hAnsi="Tahoma"/>
      <w:sz w:val="16"/>
    </w:rPr>
  </w:style>
  <w:style w:type="paragraph" w:styleId="18">
    <w:name w:val="annotation text"/>
    <w:basedOn w:val="1"/>
    <w:link w:val="46"/>
    <w:qFormat/>
    <w:uiPriority w:val="0"/>
    <w:rPr>
      <w:sz w:val="20"/>
    </w:rPr>
  </w:style>
  <w:style w:type="paragraph" w:styleId="19">
    <w:name w:val="annotation subject"/>
    <w:basedOn w:val="18"/>
    <w:next w:val="18"/>
    <w:link w:val="45"/>
    <w:qFormat/>
    <w:uiPriority w:val="0"/>
    <w:rPr>
      <w:b/>
    </w:rPr>
  </w:style>
  <w:style w:type="paragraph" w:styleId="20">
    <w:name w:val="toc 8"/>
    <w:next w:val="1"/>
    <w:link w:val="123"/>
    <w:qFormat/>
    <w:uiPriority w:val="39"/>
    <w:pPr>
      <w:spacing w:line="276" w:lineRule="auto"/>
      <w:ind w:left="1400"/>
      <w:jc w:val="left"/>
    </w:pPr>
    <w:rPr>
      <w:rFonts w:ascii="XO Thames" w:hAnsi="XO Thames" w:eastAsia="Times New Roman" w:cs="Times New Roman"/>
      <w:color w:val="000000"/>
      <w:sz w:val="28"/>
      <w:lang w:val="ru-RU" w:eastAsia="ru-RU" w:bidi="ar-SA"/>
    </w:rPr>
  </w:style>
  <w:style w:type="paragraph" w:styleId="21">
    <w:name w:val="header"/>
    <w:basedOn w:val="1"/>
    <w:link w:val="140"/>
    <w:qFormat/>
    <w:uiPriority w:val="0"/>
    <w:pPr>
      <w:tabs>
        <w:tab w:val="center" w:pos="4677"/>
        <w:tab w:val="right" w:pos="9355"/>
      </w:tabs>
    </w:pPr>
  </w:style>
  <w:style w:type="paragraph" w:styleId="22">
    <w:name w:val="toc 9"/>
    <w:next w:val="1"/>
    <w:link w:val="114"/>
    <w:qFormat/>
    <w:uiPriority w:val="39"/>
    <w:pPr>
      <w:spacing w:line="276" w:lineRule="auto"/>
      <w:ind w:left="1600"/>
      <w:jc w:val="left"/>
    </w:pPr>
    <w:rPr>
      <w:rFonts w:ascii="XO Thames" w:hAnsi="XO Thames" w:eastAsia="Times New Roman" w:cs="Times New Roman"/>
      <w:color w:val="000000"/>
      <w:sz w:val="28"/>
      <w:lang w:val="ru-RU" w:eastAsia="ru-RU" w:bidi="ar-SA"/>
    </w:rPr>
  </w:style>
  <w:style w:type="paragraph" w:styleId="23">
    <w:name w:val="toc 7"/>
    <w:next w:val="1"/>
    <w:link w:val="44"/>
    <w:qFormat/>
    <w:uiPriority w:val="39"/>
    <w:pPr>
      <w:spacing w:line="276" w:lineRule="auto"/>
      <w:ind w:left="1200"/>
      <w:jc w:val="left"/>
    </w:pPr>
    <w:rPr>
      <w:rFonts w:ascii="XO Thames" w:hAnsi="XO Thames" w:eastAsia="Times New Roman" w:cs="Times New Roman"/>
      <w:color w:val="000000"/>
      <w:sz w:val="28"/>
      <w:lang w:val="ru-RU" w:eastAsia="ru-RU" w:bidi="ar-SA"/>
    </w:rPr>
  </w:style>
  <w:style w:type="paragraph" w:styleId="24">
    <w:name w:val="toc 1"/>
    <w:next w:val="1"/>
    <w:link w:val="105"/>
    <w:qFormat/>
    <w:uiPriority w:val="39"/>
    <w:pPr>
      <w:spacing w:line="276" w:lineRule="auto"/>
      <w:jc w:val="left"/>
    </w:pPr>
    <w:rPr>
      <w:rFonts w:ascii="XO Thames" w:hAnsi="XO Thames" w:eastAsia="Times New Roman" w:cs="Times New Roman"/>
      <w:b/>
      <w:color w:val="000000"/>
      <w:sz w:val="28"/>
      <w:lang w:val="ru-RU" w:eastAsia="ru-RU" w:bidi="ar-SA"/>
    </w:rPr>
  </w:style>
  <w:style w:type="paragraph" w:styleId="25">
    <w:name w:val="toc 6"/>
    <w:next w:val="1"/>
    <w:link w:val="43"/>
    <w:qFormat/>
    <w:uiPriority w:val="39"/>
    <w:pPr>
      <w:spacing w:line="276" w:lineRule="auto"/>
      <w:ind w:left="1000"/>
      <w:jc w:val="left"/>
    </w:pPr>
    <w:rPr>
      <w:rFonts w:ascii="XO Thames" w:hAnsi="XO Thames" w:eastAsia="Times New Roman" w:cs="Times New Roman"/>
      <w:color w:val="000000"/>
      <w:sz w:val="28"/>
      <w:lang w:val="ru-RU" w:eastAsia="ru-RU" w:bidi="ar-SA"/>
    </w:rPr>
  </w:style>
  <w:style w:type="paragraph" w:styleId="26">
    <w:name w:val="toc 3"/>
    <w:next w:val="1"/>
    <w:link w:val="77"/>
    <w:qFormat/>
    <w:uiPriority w:val="39"/>
    <w:pPr>
      <w:spacing w:line="276" w:lineRule="auto"/>
      <w:ind w:left="400"/>
      <w:jc w:val="left"/>
    </w:pPr>
    <w:rPr>
      <w:rFonts w:ascii="XO Thames" w:hAnsi="XO Thames" w:eastAsia="Times New Roman" w:cs="Times New Roman"/>
      <w:color w:val="000000"/>
      <w:sz w:val="28"/>
      <w:lang w:val="ru-RU" w:eastAsia="ru-RU" w:bidi="ar-SA"/>
    </w:rPr>
  </w:style>
  <w:style w:type="paragraph" w:styleId="27">
    <w:name w:val="toc 2"/>
    <w:next w:val="1"/>
    <w:link w:val="35"/>
    <w:qFormat/>
    <w:uiPriority w:val="39"/>
    <w:pPr>
      <w:spacing w:line="276" w:lineRule="auto"/>
      <w:ind w:left="200"/>
      <w:jc w:val="left"/>
    </w:pPr>
    <w:rPr>
      <w:rFonts w:ascii="XO Thames" w:hAnsi="XO Thames" w:eastAsia="Times New Roman" w:cs="Times New Roman"/>
      <w:color w:val="000000"/>
      <w:sz w:val="28"/>
      <w:lang w:val="ru-RU" w:eastAsia="ru-RU" w:bidi="ar-SA"/>
    </w:rPr>
  </w:style>
  <w:style w:type="paragraph" w:styleId="28">
    <w:name w:val="toc 4"/>
    <w:next w:val="1"/>
    <w:link w:val="36"/>
    <w:qFormat/>
    <w:uiPriority w:val="39"/>
    <w:pPr>
      <w:spacing w:line="276" w:lineRule="auto"/>
      <w:ind w:left="600"/>
      <w:jc w:val="left"/>
    </w:pPr>
    <w:rPr>
      <w:rFonts w:ascii="XO Thames" w:hAnsi="XO Thames" w:eastAsia="Times New Roman" w:cs="Times New Roman"/>
      <w:color w:val="000000"/>
      <w:sz w:val="28"/>
      <w:lang w:val="ru-RU" w:eastAsia="ru-RU" w:bidi="ar-SA"/>
    </w:rPr>
  </w:style>
  <w:style w:type="paragraph" w:styleId="29">
    <w:name w:val="toc 5"/>
    <w:next w:val="1"/>
    <w:link w:val="124"/>
    <w:qFormat/>
    <w:uiPriority w:val="39"/>
    <w:pPr>
      <w:spacing w:line="276" w:lineRule="auto"/>
      <w:ind w:left="800"/>
      <w:jc w:val="left"/>
    </w:pPr>
    <w:rPr>
      <w:rFonts w:ascii="XO Thames" w:hAnsi="XO Thames" w:eastAsia="Times New Roman" w:cs="Times New Roman"/>
      <w:color w:val="000000"/>
      <w:sz w:val="28"/>
      <w:lang w:val="ru-RU" w:eastAsia="ru-RU" w:bidi="ar-SA"/>
    </w:rPr>
  </w:style>
  <w:style w:type="paragraph" w:styleId="30">
    <w:name w:val="Title"/>
    <w:basedOn w:val="1"/>
    <w:next w:val="1"/>
    <w:link w:val="134"/>
    <w:qFormat/>
    <w:uiPriority w:val="10"/>
    <w:pPr>
      <w:keepNext/>
      <w:keepLines/>
      <w:contextualSpacing/>
    </w:pPr>
    <w:rPr>
      <w:rFonts w:ascii="Trebuchet MS" w:hAnsi="Trebuchet MS"/>
      <w:sz w:val="42"/>
    </w:rPr>
  </w:style>
  <w:style w:type="paragraph" w:styleId="31">
    <w:name w:val="footer"/>
    <w:basedOn w:val="1"/>
    <w:link w:val="82"/>
    <w:qFormat/>
    <w:uiPriority w:val="0"/>
    <w:pPr>
      <w:tabs>
        <w:tab w:val="center" w:pos="4677"/>
        <w:tab w:val="right" w:pos="9355"/>
      </w:tabs>
    </w:pPr>
  </w:style>
  <w:style w:type="paragraph" w:styleId="32">
    <w:name w:val="Subtitle"/>
    <w:basedOn w:val="1"/>
    <w:next w:val="1"/>
    <w:link w:val="131"/>
    <w:qFormat/>
    <w:uiPriority w:val="11"/>
    <w:pPr>
      <w:keepNext/>
      <w:keepLines/>
      <w:spacing w:after="200"/>
      <w:contextualSpacing/>
    </w:pPr>
    <w:rPr>
      <w:rFonts w:ascii="Trebuchet MS" w:hAnsi="Trebuchet MS"/>
      <w:i/>
      <w:color w:val="666666"/>
    </w:rPr>
  </w:style>
  <w:style w:type="table" w:styleId="33">
    <w:name w:val="Table Grid"/>
    <w:basedOn w:val="9"/>
    <w:qFormat/>
    <w:uiPriority w:val="0"/>
    <w:tblPr>
      <w:tblCellMar>
        <w:top w:w="0" w:type="dxa"/>
        <w:left w:w="108" w:type="dxa"/>
        <w:bottom w:w="0" w:type="dxa"/>
        <w:right w:w="108" w:type="dxa"/>
      </w:tblCellMar>
    </w:tblPr>
  </w:style>
  <w:style w:type="character" w:customStyle="1" w:styleId="34">
    <w:name w:val="Обычный1"/>
    <w:qFormat/>
    <w:uiPriority w:val="0"/>
    <w:rPr>
      <w:rFonts w:ascii="Times New Roman" w:hAnsi="Times New Roman"/>
      <w:sz w:val="26"/>
    </w:rPr>
  </w:style>
  <w:style w:type="character" w:customStyle="1" w:styleId="35">
    <w:name w:val="Оглавление 2 Знак"/>
    <w:link w:val="27"/>
    <w:qFormat/>
    <w:uiPriority w:val="0"/>
    <w:rPr>
      <w:rFonts w:ascii="XO Thames" w:hAnsi="XO Thames"/>
      <w:sz w:val="28"/>
    </w:rPr>
  </w:style>
  <w:style w:type="character" w:customStyle="1" w:styleId="36">
    <w:name w:val="Оглавление 4 Знак"/>
    <w:link w:val="28"/>
    <w:qFormat/>
    <w:uiPriority w:val="0"/>
    <w:rPr>
      <w:rFonts w:ascii="XO Thames" w:hAnsi="XO Thames"/>
      <w:sz w:val="28"/>
    </w:rPr>
  </w:style>
  <w:style w:type="paragraph" w:customStyle="1" w:styleId="37">
    <w:name w:val="Стиль Большой список уровень 3 + полужирный Перед:  6 пт"/>
    <w:basedOn w:val="38"/>
    <w:link w:val="40"/>
    <w:qFormat/>
    <w:uiPriority w:val="0"/>
    <w:pPr>
      <w:tabs>
        <w:tab w:val="left" w:pos="1865"/>
      </w:tabs>
      <w:spacing w:before="120"/>
    </w:pPr>
    <w:rPr>
      <w:b/>
      <w:i/>
    </w:rPr>
  </w:style>
  <w:style w:type="paragraph" w:customStyle="1" w:styleId="38">
    <w:name w:val="Большой список уровень 3"/>
    <w:basedOn w:val="39"/>
    <w:link w:val="41"/>
    <w:qFormat/>
    <w:uiPriority w:val="0"/>
    <w:pPr>
      <w:numPr>
        <w:ilvl w:val="0"/>
        <w:numId w:val="0"/>
      </w:numPr>
      <w:tabs>
        <w:tab w:val="left" w:pos="1865"/>
      </w:tabs>
      <w:ind w:left="589" w:firstLine="709"/>
    </w:pPr>
  </w:style>
  <w:style w:type="paragraph" w:customStyle="1" w:styleId="39">
    <w:name w:val="Большой список уровень 2"/>
    <w:basedOn w:val="1"/>
    <w:link w:val="42"/>
    <w:qFormat/>
    <w:uiPriority w:val="0"/>
    <w:pPr>
      <w:widowControl w:val="0"/>
      <w:numPr>
        <w:ilvl w:val="1"/>
        <w:numId w:val="1"/>
      </w:numPr>
      <w:tabs>
        <w:tab w:val="left" w:pos="1865"/>
      </w:tabs>
    </w:pPr>
  </w:style>
  <w:style w:type="character" w:customStyle="1" w:styleId="40">
    <w:name w:val="Стиль Большой список уровень 3 + полужирный Перед:  6 пт1"/>
    <w:basedOn w:val="41"/>
    <w:link w:val="37"/>
    <w:qFormat/>
    <w:uiPriority w:val="0"/>
    <w:rPr>
      <w:rFonts w:ascii="Times New Roman" w:hAnsi="Times New Roman"/>
      <w:b/>
      <w:i/>
      <w:sz w:val="26"/>
    </w:rPr>
  </w:style>
  <w:style w:type="character" w:customStyle="1" w:styleId="41">
    <w:name w:val="Большой список уровень 31"/>
    <w:basedOn w:val="42"/>
    <w:link w:val="38"/>
    <w:qFormat/>
    <w:uiPriority w:val="0"/>
    <w:rPr>
      <w:rFonts w:ascii="Times New Roman" w:hAnsi="Times New Roman"/>
      <w:sz w:val="26"/>
    </w:rPr>
  </w:style>
  <w:style w:type="character" w:customStyle="1" w:styleId="42">
    <w:name w:val="Большой список уровень 21"/>
    <w:basedOn w:val="34"/>
    <w:link w:val="39"/>
    <w:qFormat/>
    <w:uiPriority w:val="0"/>
    <w:rPr>
      <w:rFonts w:ascii="Times New Roman" w:hAnsi="Times New Roman"/>
      <w:sz w:val="26"/>
    </w:rPr>
  </w:style>
  <w:style w:type="character" w:customStyle="1" w:styleId="43">
    <w:name w:val="Оглавление 6 Знак"/>
    <w:link w:val="25"/>
    <w:qFormat/>
    <w:uiPriority w:val="0"/>
    <w:rPr>
      <w:rFonts w:ascii="XO Thames" w:hAnsi="XO Thames"/>
      <w:sz w:val="28"/>
    </w:rPr>
  </w:style>
  <w:style w:type="character" w:customStyle="1" w:styleId="44">
    <w:name w:val="Оглавление 7 Знак"/>
    <w:link w:val="23"/>
    <w:qFormat/>
    <w:uiPriority w:val="0"/>
    <w:rPr>
      <w:rFonts w:ascii="XO Thames" w:hAnsi="XO Thames"/>
      <w:sz w:val="28"/>
    </w:rPr>
  </w:style>
  <w:style w:type="character" w:customStyle="1" w:styleId="45">
    <w:name w:val="Тема примечания Знак"/>
    <w:basedOn w:val="46"/>
    <w:link w:val="19"/>
    <w:qFormat/>
    <w:uiPriority w:val="0"/>
    <w:rPr>
      <w:rFonts w:ascii="Times New Roman" w:hAnsi="Times New Roman"/>
      <w:b/>
      <w:sz w:val="20"/>
    </w:rPr>
  </w:style>
  <w:style w:type="character" w:customStyle="1" w:styleId="46">
    <w:name w:val="Текст примечания Знак"/>
    <w:basedOn w:val="34"/>
    <w:link w:val="18"/>
    <w:qFormat/>
    <w:uiPriority w:val="0"/>
    <w:rPr>
      <w:rFonts w:ascii="Times New Roman" w:hAnsi="Times New Roman"/>
      <w:sz w:val="20"/>
    </w:rPr>
  </w:style>
  <w:style w:type="paragraph" w:customStyle="1" w:styleId="47">
    <w:name w:val="Стиль Большой список уровень 4 + без курсива + Синий1"/>
    <w:basedOn w:val="48"/>
    <w:link w:val="49"/>
    <w:qFormat/>
    <w:uiPriority w:val="0"/>
    <w:pPr>
      <w:tabs>
        <w:tab w:val="left" w:pos="1865"/>
      </w:tabs>
    </w:pPr>
  </w:style>
  <w:style w:type="paragraph" w:customStyle="1" w:styleId="48">
    <w:name w:val="Большой список уровень 4 + без курсива"/>
    <w:basedOn w:val="38"/>
    <w:link w:val="50"/>
    <w:qFormat/>
    <w:uiPriority w:val="0"/>
    <w:pPr>
      <w:numPr>
        <w:ilvl w:val="3"/>
      </w:numPr>
      <w:ind w:left="589" w:firstLine="709"/>
    </w:pPr>
  </w:style>
  <w:style w:type="character" w:customStyle="1" w:styleId="49">
    <w:name w:val="Стиль Большой список уровень 4 + без курсива + Синий11"/>
    <w:basedOn w:val="50"/>
    <w:link w:val="47"/>
    <w:qFormat/>
    <w:uiPriority w:val="0"/>
    <w:rPr>
      <w:rFonts w:ascii="Times New Roman" w:hAnsi="Times New Roman"/>
      <w:sz w:val="26"/>
    </w:rPr>
  </w:style>
  <w:style w:type="character" w:customStyle="1" w:styleId="50">
    <w:name w:val="Большой список уровень 4 + без курсива1"/>
    <w:basedOn w:val="41"/>
    <w:link w:val="48"/>
    <w:qFormat/>
    <w:uiPriority w:val="0"/>
    <w:rPr>
      <w:rFonts w:ascii="Times New Roman" w:hAnsi="Times New Roman"/>
      <w:sz w:val="26"/>
    </w:rPr>
  </w:style>
  <w:style w:type="paragraph" w:customStyle="1" w:styleId="51">
    <w:name w:val="Слово утверждения документа"/>
    <w:basedOn w:val="52"/>
    <w:link w:val="53"/>
    <w:qFormat/>
    <w:uiPriority w:val="0"/>
    <w:pPr>
      <w:tabs>
        <w:tab w:val="left" w:pos="720"/>
      </w:tabs>
    </w:pPr>
  </w:style>
  <w:style w:type="paragraph" w:customStyle="1" w:styleId="52">
    <w:name w:val="Утверждение документа"/>
    <w:basedOn w:val="1"/>
    <w:link w:val="54"/>
    <w:qFormat/>
    <w:uiPriority w:val="0"/>
    <w:pPr>
      <w:widowControl w:val="0"/>
      <w:tabs>
        <w:tab w:val="left" w:pos="720"/>
      </w:tabs>
      <w:ind w:left="4536"/>
      <w:jc w:val="left"/>
    </w:pPr>
  </w:style>
  <w:style w:type="character" w:customStyle="1" w:styleId="53">
    <w:name w:val="Слово утверждения документа1"/>
    <w:basedOn w:val="54"/>
    <w:link w:val="51"/>
    <w:qFormat/>
    <w:uiPriority w:val="0"/>
    <w:rPr>
      <w:rFonts w:ascii="Times New Roman" w:hAnsi="Times New Roman"/>
      <w:sz w:val="26"/>
    </w:rPr>
  </w:style>
  <w:style w:type="character" w:customStyle="1" w:styleId="54">
    <w:name w:val="Утверждение документа1"/>
    <w:basedOn w:val="34"/>
    <w:link w:val="52"/>
    <w:qFormat/>
    <w:uiPriority w:val="0"/>
    <w:rPr>
      <w:rFonts w:ascii="Times New Roman" w:hAnsi="Times New Roman"/>
      <w:sz w:val="26"/>
    </w:rPr>
  </w:style>
  <w:style w:type="character" w:customStyle="1" w:styleId="55">
    <w:name w:val="Заголовок 3 Знак"/>
    <w:basedOn w:val="34"/>
    <w:link w:val="4"/>
    <w:qFormat/>
    <w:uiPriority w:val="0"/>
    <w:rPr>
      <w:rFonts w:ascii="Times New Roman" w:hAnsi="Times New Roman"/>
      <w:b/>
      <w:i/>
      <w:sz w:val="26"/>
    </w:rPr>
  </w:style>
  <w:style w:type="character" w:customStyle="1" w:styleId="56">
    <w:name w:val="Текст выноски Знак"/>
    <w:basedOn w:val="34"/>
    <w:link w:val="17"/>
    <w:qFormat/>
    <w:uiPriority w:val="0"/>
    <w:rPr>
      <w:rFonts w:ascii="Tahoma" w:hAnsi="Tahoma"/>
      <w:sz w:val="16"/>
    </w:rPr>
  </w:style>
  <w:style w:type="paragraph" w:customStyle="1" w:styleId="57">
    <w:name w:val="Список маркер (КейС)"/>
    <w:basedOn w:val="1"/>
    <w:link w:val="58"/>
    <w:qFormat/>
    <w:uiPriority w:val="0"/>
    <w:pPr>
      <w:numPr>
        <w:ilvl w:val="0"/>
        <w:numId w:val="2"/>
      </w:numPr>
    </w:pPr>
  </w:style>
  <w:style w:type="character" w:customStyle="1" w:styleId="58">
    <w:name w:val="Список маркер (КейС)1"/>
    <w:basedOn w:val="34"/>
    <w:link w:val="57"/>
    <w:qFormat/>
    <w:uiPriority w:val="0"/>
    <w:rPr>
      <w:rFonts w:ascii="Times New Roman" w:hAnsi="Times New Roman"/>
      <w:sz w:val="26"/>
    </w:rPr>
  </w:style>
  <w:style w:type="paragraph" w:customStyle="1" w:styleId="59">
    <w:name w:val="Стиль Большой список уровень 5 + не курсив"/>
    <w:basedOn w:val="60"/>
    <w:link w:val="61"/>
    <w:qFormat/>
    <w:uiPriority w:val="0"/>
    <w:pPr>
      <w:numPr>
        <w:numId w:val="3"/>
      </w:numPr>
      <w:tabs>
        <w:tab w:val="left" w:pos="1865"/>
      </w:tabs>
      <w:ind w:left="0" w:firstLine="709"/>
    </w:pPr>
  </w:style>
  <w:style w:type="paragraph" w:customStyle="1" w:styleId="60">
    <w:name w:val="Большой список уровень 5"/>
    <w:basedOn w:val="48"/>
    <w:link w:val="62"/>
    <w:qFormat/>
    <w:uiPriority w:val="0"/>
    <w:pPr>
      <w:numPr>
        <w:ilvl w:val="4"/>
      </w:numPr>
      <w:ind w:left="589" w:firstLine="709"/>
    </w:pPr>
  </w:style>
  <w:style w:type="character" w:customStyle="1" w:styleId="61">
    <w:name w:val="Стиль Большой список уровень 5 + не курсив1"/>
    <w:basedOn w:val="62"/>
    <w:link w:val="59"/>
    <w:qFormat/>
    <w:uiPriority w:val="0"/>
    <w:rPr>
      <w:rFonts w:ascii="Times New Roman" w:hAnsi="Times New Roman"/>
      <w:sz w:val="26"/>
    </w:rPr>
  </w:style>
  <w:style w:type="character" w:customStyle="1" w:styleId="62">
    <w:name w:val="Большой список уровень 51"/>
    <w:basedOn w:val="50"/>
    <w:link w:val="60"/>
    <w:qFormat/>
    <w:uiPriority w:val="0"/>
    <w:rPr>
      <w:rFonts w:ascii="Times New Roman" w:hAnsi="Times New Roman"/>
      <w:sz w:val="26"/>
    </w:rPr>
  </w:style>
  <w:style w:type="paragraph" w:customStyle="1" w:styleId="63">
    <w:name w:val="Тело утверждения документа"/>
    <w:basedOn w:val="52"/>
    <w:link w:val="64"/>
    <w:qFormat/>
    <w:uiPriority w:val="0"/>
  </w:style>
  <w:style w:type="character" w:customStyle="1" w:styleId="64">
    <w:name w:val="Тело утверждения документа1"/>
    <w:basedOn w:val="54"/>
    <w:link w:val="63"/>
    <w:qFormat/>
    <w:uiPriority w:val="0"/>
    <w:rPr>
      <w:rFonts w:ascii="Times New Roman" w:hAnsi="Times New Roman"/>
      <w:sz w:val="26"/>
    </w:rPr>
  </w:style>
  <w:style w:type="paragraph" w:customStyle="1" w:styleId="65">
    <w:name w:val="_Style 39"/>
    <w:link w:val="66"/>
    <w:semiHidden/>
    <w:unhideWhenUsed/>
    <w:qFormat/>
    <w:uiPriority w:val="0"/>
    <w:pPr>
      <w:spacing w:line="240" w:lineRule="auto"/>
      <w:jc w:val="left"/>
    </w:pPr>
    <w:rPr>
      <w:rFonts w:ascii="Times New Roman" w:hAnsi="Times New Roman" w:eastAsia="Times New Roman" w:cs="Times New Roman"/>
      <w:color w:val="000000"/>
      <w:lang w:val="ru-RU" w:eastAsia="ru-RU" w:bidi="ar-SA"/>
    </w:rPr>
  </w:style>
  <w:style w:type="character" w:customStyle="1" w:styleId="66">
    <w:name w:val="_Style 40"/>
    <w:link w:val="65"/>
    <w:semiHidden/>
    <w:unhideWhenUsed/>
    <w:qFormat/>
    <w:uiPriority w:val="0"/>
  </w:style>
  <w:style w:type="paragraph" w:customStyle="1" w:styleId="67">
    <w:name w:val="Стиль2"/>
    <w:basedOn w:val="68"/>
    <w:link w:val="69"/>
    <w:qFormat/>
    <w:uiPriority w:val="0"/>
    <w:pPr>
      <w:tabs>
        <w:tab w:val="left" w:pos="1865"/>
      </w:tabs>
    </w:pPr>
  </w:style>
  <w:style w:type="paragraph" w:customStyle="1" w:styleId="68">
    <w:name w:val="Большой список уровень 4"/>
    <w:basedOn w:val="38"/>
    <w:link w:val="70"/>
    <w:qFormat/>
    <w:uiPriority w:val="0"/>
    <w:pPr>
      <w:ind w:left="1560"/>
    </w:pPr>
    <w:rPr>
      <w:i/>
    </w:rPr>
  </w:style>
  <w:style w:type="character" w:customStyle="1" w:styleId="69">
    <w:name w:val="Стиль21"/>
    <w:basedOn w:val="70"/>
    <w:link w:val="67"/>
    <w:qFormat/>
    <w:uiPriority w:val="0"/>
    <w:rPr>
      <w:rFonts w:ascii="Times New Roman" w:hAnsi="Times New Roman"/>
      <w:sz w:val="26"/>
    </w:rPr>
  </w:style>
  <w:style w:type="character" w:customStyle="1" w:styleId="70">
    <w:name w:val="Большой список уровень 41"/>
    <w:basedOn w:val="41"/>
    <w:link w:val="68"/>
    <w:qFormat/>
    <w:uiPriority w:val="0"/>
    <w:rPr>
      <w:rFonts w:ascii="Times New Roman" w:hAnsi="Times New Roman"/>
      <w:i/>
      <w:sz w:val="26"/>
    </w:rPr>
  </w:style>
  <w:style w:type="paragraph" w:customStyle="1" w:styleId="71">
    <w:name w:val="Название книги1"/>
    <w:link w:val="72"/>
    <w:qFormat/>
    <w:uiPriority w:val="0"/>
    <w:pPr>
      <w:spacing w:line="276" w:lineRule="auto"/>
      <w:jc w:val="both"/>
    </w:pPr>
    <w:rPr>
      <w:rFonts w:ascii="Times New Roman" w:hAnsi="Times New Roman" w:eastAsia="Times New Roman" w:cs="Times New Roman"/>
      <w:b/>
      <w:color w:val="000000"/>
      <w:sz w:val="28"/>
      <w:lang w:val="ru-RU" w:eastAsia="ru-RU" w:bidi="ar-SA"/>
    </w:rPr>
  </w:style>
  <w:style w:type="character" w:customStyle="1" w:styleId="72">
    <w:name w:val="Book Title"/>
    <w:link w:val="71"/>
    <w:qFormat/>
    <w:uiPriority w:val="0"/>
    <w:rPr>
      <w:b/>
      <w:sz w:val="28"/>
    </w:rPr>
  </w:style>
  <w:style w:type="paragraph" w:customStyle="1" w:styleId="73">
    <w:name w:val="Большой список уровень 2 заголовок"/>
    <w:basedOn w:val="39"/>
    <w:link w:val="74"/>
    <w:qFormat/>
    <w:uiPriority w:val="0"/>
    <w:pPr>
      <w:spacing w:before="160"/>
    </w:pPr>
    <w:rPr>
      <w:b/>
    </w:rPr>
  </w:style>
  <w:style w:type="character" w:customStyle="1" w:styleId="74">
    <w:name w:val="Большой список уровень 2 заголовок1"/>
    <w:basedOn w:val="42"/>
    <w:link w:val="73"/>
    <w:qFormat/>
    <w:uiPriority w:val="0"/>
    <w:rPr>
      <w:rFonts w:ascii="Times New Roman" w:hAnsi="Times New Roman"/>
      <w:b/>
      <w:sz w:val="26"/>
    </w:rPr>
  </w:style>
  <w:style w:type="paragraph" w:customStyle="1" w:styleId="75">
    <w:name w:val="Стиль Большой список уровень 4 + Синий"/>
    <w:basedOn w:val="48"/>
    <w:link w:val="76"/>
    <w:qFormat/>
    <w:uiPriority w:val="0"/>
    <w:pPr>
      <w:numPr>
        <w:numId w:val="3"/>
      </w:numPr>
    </w:pPr>
    <w:rPr>
      <w:i/>
    </w:rPr>
  </w:style>
  <w:style w:type="character" w:customStyle="1" w:styleId="76">
    <w:name w:val="Стиль Большой список уровень 4 + Синий1"/>
    <w:basedOn w:val="50"/>
    <w:link w:val="75"/>
    <w:qFormat/>
    <w:uiPriority w:val="0"/>
    <w:rPr>
      <w:rFonts w:ascii="Times New Roman" w:hAnsi="Times New Roman"/>
      <w:i/>
      <w:sz w:val="26"/>
    </w:rPr>
  </w:style>
  <w:style w:type="character" w:customStyle="1" w:styleId="77">
    <w:name w:val="Оглавление 3 Знак"/>
    <w:link w:val="26"/>
    <w:qFormat/>
    <w:uiPriority w:val="0"/>
    <w:rPr>
      <w:rFonts w:ascii="XO Thames" w:hAnsi="XO Thames"/>
      <w:sz w:val="28"/>
    </w:rPr>
  </w:style>
  <w:style w:type="paragraph" w:customStyle="1" w:styleId="78">
    <w:name w:val="Отступы элементов списка"/>
    <w:basedOn w:val="1"/>
    <w:link w:val="79"/>
    <w:qFormat/>
    <w:uiPriority w:val="0"/>
    <w:pPr>
      <w:widowControl w:val="0"/>
      <w:numPr>
        <w:ilvl w:val="0"/>
        <w:numId w:val="4"/>
      </w:numPr>
      <w:tabs>
        <w:tab w:val="left" w:pos="0"/>
      </w:tabs>
    </w:pPr>
  </w:style>
  <w:style w:type="character" w:customStyle="1" w:styleId="79">
    <w:name w:val="Отступы элементов списка1"/>
    <w:basedOn w:val="34"/>
    <w:link w:val="78"/>
    <w:qFormat/>
    <w:uiPriority w:val="0"/>
    <w:rPr>
      <w:rFonts w:ascii="Times New Roman" w:hAnsi="Times New Roman"/>
      <w:sz w:val="26"/>
    </w:rPr>
  </w:style>
  <w:style w:type="paragraph" w:customStyle="1" w:styleId="80">
    <w:name w:val="Большой список маркированный"/>
    <w:basedOn w:val="1"/>
    <w:link w:val="81"/>
    <w:qFormat/>
    <w:uiPriority w:val="0"/>
    <w:pPr>
      <w:tabs>
        <w:tab w:val="left" w:pos="1276"/>
      </w:tabs>
      <w:ind w:firstLine="709"/>
    </w:pPr>
  </w:style>
  <w:style w:type="character" w:customStyle="1" w:styleId="81">
    <w:name w:val="Большой список маркированный1"/>
    <w:basedOn w:val="34"/>
    <w:link w:val="80"/>
    <w:qFormat/>
    <w:uiPriority w:val="0"/>
    <w:rPr>
      <w:rFonts w:ascii="Times New Roman" w:hAnsi="Times New Roman"/>
      <w:sz w:val="26"/>
    </w:rPr>
  </w:style>
  <w:style w:type="character" w:customStyle="1" w:styleId="82">
    <w:name w:val="Нижний колонтитул Знак"/>
    <w:basedOn w:val="34"/>
    <w:link w:val="31"/>
    <w:qFormat/>
    <w:uiPriority w:val="0"/>
    <w:rPr>
      <w:rFonts w:ascii="Times New Roman" w:hAnsi="Times New Roman"/>
      <w:sz w:val="26"/>
    </w:rPr>
  </w:style>
  <w:style w:type="paragraph" w:customStyle="1" w:styleId="83">
    <w:name w:val="Отступ абзаца"/>
    <w:basedOn w:val="1"/>
    <w:link w:val="84"/>
    <w:qFormat/>
    <w:uiPriority w:val="0"/>
    <w:pPr>
      <w:ind w:firstLine="708"/>
    </w:pPr>
  </w:style>
  <w:style w:type="character" w:customStyle="1" w:styleId="84">
    <w:name w:val="Отступ абзаца1"/>
    <w:basedOn w:val="34"/>
    <w:link w:val="83"/>
    <w:qFormat/>
    <w:uiPriority w:val="0"/>
    <w:rPr>
      <w:rFonts w:ascii="Times New Roman" w:hAnsi="Times New Roman"/>
      <w:sz w:val="26"/>
    </w:rPr>
  </w:style>
  <w:style w:type="paragraph" w:customStyle="1" w:styleId="85">
    <w:name w:val="Стиль 11 пт полужирный Черный По центру Междустр.интервал:  оди..."/>
    <w:basedOn w:val="1"/>
    <w:link w:val="86"/>
    <w:qFormat/>
    <w:uiPriority w:val="0"/>
    <w:pPr>
      <w:spacing w:line="240" w:lineRule="auto"/>
      <w:jc w:val="center"/>
    </w:pPr>
    <w:rPr>
      <w:b/>
      <w:sz w:val="22"/>
    </w:rPr>
  </w:style>
  <w:style w:type="character" w:customStyle="1" w:styleId="86">
    <w:name w:val="Стиль 11 пт полужирный Черный По центру Междустр.интервал:  оди...1"/>
    <w:basedOn w:val="34"/>
    <w:link w:val="85"/>
    <w:qFormat/>
    <w:uiPriority w:val="0"/>
    <w:rPr>
      <w:rFonts w:ascii="Times New Roman" w:hAnsi="Times New Roman"/>
      <w:b/>
      <w:sz w:val="22"/>
    </w:rPr>
  </w:style>
  <w:style w:type="paragraph" w:customStyle="1" w:styleId="87">
    <w:name w:val="Гипертекстовая ссылка"/>
    <w:basedOn w:val="12"/>
    <w:link w:val="88"/>
    <w:qFormat/>
    <w:uiPriority w:val="0"/>
    <w:rPr>
      <w:color w:val="106BBE"/>
    </w:rPr>
  </w:style>
  <w:style w:type="character" w:customStyle="1" w:styleId="88">
    <w:name w:val="Гипертекстовая ссылка1"/>
    <w:basedOn w:val="8"/>
    <w:link w:val="87"/>
    <w:qFormat/>
    <w:uiPriority w:val="0"/>
    <w:rPr>
      <w:color w:val="106BBE"/>
    </w:rPr>
  </w:style>
  <w:style w:type="paragraph" w:customStyle="1" w:styleId="89">
    <w:name w:val="apple-converted-space"/>
    <w:basedOn w:val="12"/>
    <w:link w:val="90"/>
    <w:qFormat/>
    <w:uiPriority w:val="0"/>
  </w:style>
  <w:style w:type="character" w:customStyle="1" w:styleId="90">
    <w:name w:val="apple-converted-space1"/>
    <w:basedOn w:val="8"/>
    <w:link w:val="89"/>
    <w:qFormat/>
    <w:uiPriority w:val="0"/>
  </w:style>
  <w:style w:type="paragraph" w:customStyle="1" w:styleId="91">
    <w:name w:val="Большой список уровень 6"/>
    <w:basedOn w:val="60"/>
    <w:link w:val="92"/>
    <w:qFormat/>
    <w:uiPriority w:val="0"/>
    <w:pPr>
      <w:numPr>
        <w:ilvl w:val="5"/>
      </w:numPr>
      <w:ind w:left="589" w:firstLine="709"/>
    </w:pPr>
  </w:style>
  <w:style w:type="character" w:customStyle="1" w:styleId="92">
    <w:name w:val="Большой список уровень 61"/>
    <w:basedOn w:val="62"/>
    <w:link w:val="91"/>
    <w:qFormat/>
    <w:uiPriority w:val="0"/>
    <w:rPr>
      <w:rFonts w:ascii="Times New Roman" w:hAnsi="Times New Roman"/>
      <w:sz w:val="26"/>
    </w:rPr>
  </w:style>
  <w:style w:type="character" w:customStyle="1" w:styleId="93">
    <w:name w:val="Заголовок 5 Знак"/>
    <w:basedOn w:val="34"/>
    <w:link w:val="6"/>
    <w:qFormat/>
    <w:uiPriority w:val="0"/>
    <w:rPr>
      <w:rFonts w:ascii="Trebuchet MS" w:hAnsi="Trebuchet MS"/>
      <w:color w:val="666666"/>
      <w:sz w:val="26"/>
    </w:rPr>
  </w:style>
  <w:style w:type="paragraph" w:customStyle="1" w:styleId="94">
    <w:name w:val="Стиль Большой список уровень 4 + без курсива + Синий"/>
    <w:basedOn w:val="48"/>
    <w:link w:val="95"/>
    <w:qFormat/>
    <w:uiPriority w:val="0"/>
  </w:style>
  <w:style w:type="character" w:customStyle="1" w:styleId="95">
    <w:name w:val="Стиль Большой список уровень 4 + без курсива + Синий2"/>
    <w:basedOn w:val="50"/>
    <w:link w:val="94"/>
    <w:qFormat/>
    <w:uiPriority w:val="0"/>
    <w:rPr>
      <w:rFonts w:ascii="Times New Roman" w:hAnsi="Times New Roman"/>
      <w:sz w:val="26"/>
    </w:rPr>
  </w:style>
  <w:style w:type="paragraph" w:customStyle="1" w:styleId="96">
    <w:name w:val="Стиль Большой список уровень 2 + полужирный"/>
    <w:basedOn w:val="39"/>
    <w:link w:val="97"/>
    <w:qFormat/>
    <w:uiPriority w:val="0"/>
    <w:pPr>
      <w:numPr>
        <w:ilvl w:val="0"/>
        <w:numId w:val="0"/>
      </w:numPr>
      <w:spacing w:before="160"/>
      <w:ind w:left="590" w:firstLine="709"/>
    </w:pPr>
    <w:rPr>
      <w:b/>
    </w:rPr>
  </w:style>
  <w:style w:type="character" w:customStyle="1" w:styleId="97">
    <w:name w:val="Стиль Большой список уровень 2 + полужирный1"/>
    <w:basedOn w:val="42"/>
    <w:link w:val="96"/>
    <w:qFormat/>
    <w:uiPriority w:val="0"/>
    <w:rPr>
      <w:rFonts w:ascii="Times New Roman" w:hAnsi="Times New Roman"/>
      <w:b/>
      <w:sz w:val="26"/>
    </w:rPr>
  </w:style>
  <w:style w:type="character" w:customStyle="1" w:styleId="98">
    <w:name w:val="Заголовок 1 Знак"/>
    <w:basedOn w:val="34"/>
    <w:link w:val="2"/>
    <w:qFormat/>
    <w:uiPriority w:val="0"/>
    <w:rPr>
      <w:rFonts w:ascii="Cambria" w:hAnsi="Cambria"/>
      <w:b/>
      <w:sz w:val="32"/>
    </w:rPr>
  </w:style>
  <w:style w:type="paragraph" w:customStyle="1" w:styleId="99">
    <w:name w:val="Заголовок 1 (КейС)"/>
    <w:basedOn w:val="1"/>
    <w:link w:val="100"/>
    <w:qFormat/>
    <w:uiPriority w:val="0"/>
    <w:pPr>
      <w:keepNext/>
      <w:spacing w:before="240" w:after="60"/>
      <w:jc w:val="left"/>
      <w:outlineLvl w:val="0"/>
    </w:pPr>
    <w:rPr>
      <w:b/>
      <w:caps/>
    </w:rPr>
  </w:style>
  <w:style w:type="character" w:customStyle="1" w:styleId="100">
    <w:name w:val="Заголовок 1 (КейС)1"/>
    <w:basedOn w:val="34"/>
    <w:link w:val="99"/>
    <w:qFormat/>
    <w:uiPriority w:val="0"/>
    <w:rPr>
      <w:rFonts w:ascii="Times New Roman" w:hAnsi="Times New Roman"/>
      <w:b/>
      <w:caps/>
      <w:sz w:val="26"/>
    </w:rPr>
  </w:style>
  <w:style w:type="paragraph" w:customStyle="1" w:styleId="101">
    <w:name w:val="Нумерованный заголовок 1"/>
    <w:basedOn w:val="1"/>
    <w:next w:val="1"/>
    <w:link w:val="102"/>
    <w:qFormat/>
    <w:uiPriority w:val="0"/>
    <w:pPr>
      <w:keepNext/>
      <w:numPr>
        <w:ilvl w:val="0"/>
        <w:numId w:val="5"/>
      </w:numPr>
      <w:jc w:val="center"/>
    </w:pPr>
    <w:rPr>
      <w:b/>
    </w:rPr>
  </w:style>
  <w:style w:type="character" w:customStyle="1" w:styleId="102">
    <w:name w:val="Нумерованный заголовок 11"/>
    <w:basedOn w:val="34"/>
    <w:link w:val="101"/>
    <w:qFormat/>
    <w:uiPriority w:val="0"/>
    <w:rPr>
      <w:rFonts w:ascii="Times New Roman" w:hAnsi="Times New Roman"/>
      <w:b/>
      <w:sz w:val="26"/>
    </w:rPr>
  </w:style>
  <w:style w:type="paragraph" w:customStyle="1" w:styleId="103">
    <w:name w:val="Footnote"/>
    <w:basedOn w:val="1"/>
    <w:link w:val="104"/>
    <w:qFormat/>
    <w:uiPriority w:val="0"/>
    <w:pPr>
      <w:spacing w:line="240" w:lineRule="auto"/>
    </w:pPr>
    <w:rPr>
      <w:sz w:val="20"/>
    </w:rPr>
  </w:style>
  <w:style w:type="character" w:customStyle="1" w:styleId="104">
    <w:name w:val="Footnote1"/>
    <w:basedOn w:val="34"/>
    <w:link w:val="103"/>
    <w:qFormat/>
    <w:uiPriority w:val="0"/>
    <w:rPr>
      <w:rFonts w:ascii="Times New Roman" w:hAnsi="Times New Roman"/>
      <w:sz w:val="20"/>
    </w:rPr>
  </w:style>
  <w:style w:type="character" w:customStyle="1" w:styleId="105">
    <w:name w:val="Оглавление 1 Знак"/>
    <w:link w:val="24"/>
    <w:qFormat/>
    <w:uiPriority w:val="0"/>
    <w:rPr>
      <w:rFonts w:ascii="XO Thames" w:hAnsi="XO Thames"/>
      <w:b/>
      <w:sz w:val="28"/>
    </w:rPr>
  </w:style>
  <w:style w:type="paragraph" w:customStyle="1" w:styleId="106">
    <w:name w:val="Header and Footer"/>
    <w:link w:val="107"/>
    <w:qFormat/>
    <w:uiPriority w:val="0"/>
    <w:pPr>
      <w:spacing w:line="240" w:lineRule="auto"/>
      <w:jc w:val="both"/>
    </w:pPr>
    <w:rPr>
      <w:rFonts w:ascii="XO Thames" w:hAnsi="XO Thames" w:eastAsia="Times New Roman" w:cs="Times New Roman"/>
      <w:color w:val="000000"/>
      <w:lang w:val="ru-RU" w:eastAsia="ru-RU" w:bidi="ar-SA"/>
    </w:rPr>
  </w:style>
  <w:style w:type="character" w:customStyle="1" w:styleId="107">
    <w:name w:val="Header and Footer1"/>
    <w:link w:val="106"/>
    <w:qFormat/>
    <w:uiPriority w:val="0"/>
    <w:rPr>
      <w:rFonts w:ascii="XO Thames" w:hAnsi="XO Thames"/>
      <w:sz w:val="20"/>
    </w:rPr>
  </w:style>
  <w:style w:type="paragraph" w:customStyle="1" w:styleId="108">
    <w:name w:val="Стиль Первая строка:  125 см"/>
    <w:basedOn w:val="1"/>
    <w:link w:val="109"/>
    <w:qFormat/>
    <w:uiPriority w:val="0"/>
    <w:pPr>
      <w:ind w:firstLine="709"/>
    </w:pPr>
  </w:style>
  <w:style w:type="character" w:customStyle="1" w:styleId="109">
    <w:name w:val="Стиль Первая строка:  125 см1"/>
    <w:basedOn w:val="34"/>
    <w:link w:val="108"/>
    <w:qFormat/>
    <w:uiPriority w:val="0"/>
    <w:rPr>
      <w:rFonts w:ascii="Times New Roman" w:hAnsi="Times New Roman"/>
      <w:sz w:val="26"/>
    </w:rPr>
  </w:style>
  <w:style w:type="paragraph" w:customStyle="1" w:styleId="110">
    <w:name w:val="Название таблицы"/>
    <w:basedOn w:val="1"/>
    <w:link w:val="111"/>
    <w:qFormat/>
    <w:uiPriority w:val="0"/>
    <w:pPr>
      <w:jc w:val="center"/>
    </w:pPr>
    <w:rPr>
      <w:b/>
    </w:rPr>
  </w:style>
  <w:style w:type="character" w:customStyle="1" w:styleId="111">
    <w:name w:val="Название таблицы1"/>
    <w:basedOn w:val="34"/>
    <w:link w:val="110"/>
    <w:qFormat/>
    <w:uiPriority w:val="0"/>
    <w:rPr>
      <w:rFonts w:ascii="Times New Roman" w:hAnsi="Times New Roman"/>
      <w:b/>
      <w:sz w:val="26"/>
    </w:rPr>
  </w:style>
  <w:style w:type="paragraph" w:customStyle="1" w:styleId="112">
    <w:name w:val="Стиль Большой список уровень 5 + Синий"/>
    <w:basedOn w:val="60"/>
    <w:link w:val="113"/>
    <w:qFormat/>
    <w:uiPriority w:val="0"/>
    <w:rPr>
      <w:color w:val="0000FF"/>
    </w:rPr>
  </w:style>
  <w:style w:type="character" w:customStyle="1" w:styleId="113">
    <w:name w:val="Стиль Большой список уровень 5 + Синий1"/>
    <w:basedOn w:val="62"/>
    <w:link w:val="112"/>
    <w:qFormat/>
    <w:uiPriority w:val="0"/>
    <w:rPr>
      <w:rFonts w:ascii="Times New Roman" w:hAnsi="Times New Roman"/>
      <w:color w:val="0000FF"/>
      <w:sz w:val="26"/>
    </w:rPr>
  </w:style>
  <w:style w:type="character" w:customStyle="1" w:styleId="114">
    <w:name w:val="Оглавление 9 Знак"/>
    <w:link w:val="22"/>
    <w:qFormat/>
    <w:uiPriority w:val="0"/>
    <w:rPr>
      <w:rFonts w:ascii="XO Thames" w:hAnsi="XO Thames"/>
      <w:sz w:val="28"/>
    </w:rPr>
  </w:style>
  <w:style w:type="paragraph" w:customStyle="1" w:styleId="115">
    <w:name w:val="Стиль Большой список уровень 3 + полужирный курсив Перед:  6 пт"/>
    <w:basedOn w:val="38"/>
    <w:link w:val="116"/>
    <w:qFormat/>
    <w:uiPriority w:val="0"/>
    <w:pPr>
      <w:numPr>
        <w:numId w:val="3"/>
      </w:numPr>
      <w:spacing w:before="120"/>
    </w:pPr>
    <w:rPr>
      <w:b/>
      <w:i/>
    </w:rPr>
  </w:style>
  <w:style w:type="character" w:customStyle="1" w:styleId="116">
    <w:name w:val="Стиль Большой список уровень 3 + полужирный курсив Перед:  6 пт1"/>
    <w:basedOn w:val="41"/>
    <w:link w:val="115"/>
    <w:qFormat/>
    <w:uiPriority w:val="0"/>
    <w:rPr>
      <w:rFonts w:ascii="Times New Roman" w:hAnsi="Times New Roman"/>
      <w:b/>
      <w:i/>
      <w:sz w:val="26"/>
    </w:rPr>
  </w:style>
  <w:style w:type="paragraph" w:customStyle="1" w:styleId="117">
    <w:name w:val="Большой список уровень 1"/>
    <w:basedOn w:val="1"/>
    <w:next w:val="1"/>
    <w:link w:val="118"/>
    <w:qFormat/>
    <w:uiPriority w:val="0"/>
    <w:pPr>
      <w:keepNext/>
      <w:numPr>
        <w:ilvl w:val="0"/>
        <w:numId w:val="1"/>
      </w:numPr>
      <w:spacing w:before="360"/>
      <w:jc w:val="center"/>
    </w:pPr>
    <w:rPr>
      <w:b/>
      <w:caps/>
    </w:rPr>
  </w:style>
  <w:style w:type="character" w:customStyle="1" w:styleId="118">
    <w:name w:val="Большой список уровень 11"/>
    <w:basedOn w:val="34"/>
    <w:link w:val="117"/>
    <w:qFormat/>
    <w:uiPriority w:val="0"/>
    <w:rPr>
      <w:rFonts w:ascii="Times New Roman" w:hAnsi="Times New Roman"/>
      <w:b/>
      <w:caps/>
      <w:sz w:val="26"/>
    </w:rPr>
  </w:style>
  <w:style w:type="paragraph" w:customStyle="1" w:styleId="119">
    <w:name w:val="s_10"/>
    <w:basedOn w:val="12"/>
    <w:link w:val="120"/>
    <w:qFormat/>
    <w:uiPriority w:val="0"/>
  </w:style>
  <w:style w:type="character" w:customStyle="1" w:styleId="120">
    <w:name w:val="s_101"/>
    <w:basedOn w:val="8"/>
    <w:link w:val="119"/>
    <w:qFormat/>
    <w:uiPriority w:val="0"/>
  </w:style>
  <w:style w:type="paragraph" w:customStyle="1" w:styleId="121">
    <w:name w:val="ТИТУЛ (КС)"/>
    <w:basedOn w:val="1"/>
    <w:link w:val="122"/>
    <w:qFormat/>
    <w:uiPriority w:val="0"/>
    <w:pPr>
      <w:spacing w:before="100"/>
      <w:jc w:val="center"/>
    </w:pPr>
    <w:rPr>
      <w:b/>
    </w:rPr>
  </w:style>
  <w:style w:type="character" w:customStyle="1" w:styleId="122">
    <w:name w:val="ТИТУЛ (КС)1"/>
    <w:basedOn w:val="34"/>
    <w:link w:val="121"/>
    <w:qFormat/>
    <w:uiPriority w:val="0"/>
    <w:rPr>
      <w:rFonts w:ascii="Times New Roman" w:hAnsi="Times New Roman"/>
      <w:b/>
      <w:sz w:val="26"/>
    </w:rPr>
  </w:style>
  <w:style w:type="character" w:customStyle="1" w:styleId="123">
    <w:name w:val="Оглавление 8 Знак"/>
    <w:link w:val="20"/>
    <w:qFormat/>
    <w:uiPriority w:val="0"/>
    <w:rPr>
      <w:rFonts w:ascii="XO Thames" w:hAnsi="XO Thames"/>
      <w:sz w:val="28"/>
    </w:rPr>
  </w:style>
  <w:style w:type="character" w:customStyle="1" w:styleId="124">
    <w:name w:val="Оглавление 5 Знак"/>
    <w:link w:val="29"/>
    <w:qFormat/>
    <w:uiPriority w:val="0"/>
    <w:rPr>
      <w:rFonts w:ascii="XO Thames" w:hAnsi="XO Thames"/>
      <w:sz w:val="28"/>
    </w:rPr>
  </w:style>
  <w:style w:type="paragraph" w:customStyle="1" w:styleId="125">
    <w:name w:val="Абзац названия документа"/>
    <w:basedOn w:val="1"/>
    <w:link w:val="126"/>
    <w:qFormat/>
    <w:uiPriority w:val="0"/>
  </w:style>
  <w:style w:type="character" w:customStyle="1" w:styleId="126">
    <w:name w:val="Абзац названия документа1"/>
    <w:basedOn w:val="34"/>
    <w:link w:val="125"/>
    <w:qFormat/>
    <w:uiPriority w:val="0"/>
    <w:rPr>
      <w:rFonts w:ascii="Times New Roman" w:hAnsi="Times New Roman"/>
      <w:sz w:val="26"/>
    </w:rPr>
  </w:style>
  <w:style w:type="paragraph" w:customStyle="1" w:styleId="127">
    <w:name w:val="Список маркированный в таблице"/>
    <w:basedOn w:val="1"/>
    <w:link w:val="128"/>
    <w:qFormat/>
    <w:uiPriority w:val="0"/>
    <w:pPr>
      <w:widowControl w:val="0"/>
      <w:numPr>
        <w:ilvl w:val="0"/>
        <w:numId w:val="6"/>
      </w:numPr>
      <w:spacing w:line="240" w:lineRule="auto"/>
      <w:jc w:val="left"/>
    </w:pPr>
    <w:rPr>
      <w:sz w:val="22"/>
    </w:rPr>
  </w:style>
  <w:style w:type="character" w:customStyle="1" w:styleId="128">
    <w:name w:val="Список маркированный в таблице1"/>
    <w:basedOn w:val="34"/>
    <w:link w:val="127"/>
    <w:qFormat/>
    <w:uiPriority w:val="0"/>
    <w:rPr>
      <w:rFonts w:ascii="Times New Roman" w:hAnsi="Times New Roman"/>
      <w:sz w:val="22"/>
    </w:rPr>
  </w:style>
  <w:style w:type="paragraph" w:styleId="129">
    <w:name w:val="List Paragraph"/>
    <w:basedOn w:val="1"/>
    <w:link w:val="130"/>
    <w:qFormat/>
    <w:uiPriority w:val="0"/>
    <w:pPr>
      <w:ind w:left="720"/>
      <w:contextualSpacing/>
    </w:pPr>
  </w:style>
  <w:style w:type="character" w:customStyle="1" w:styleId="130">
    <w:name w:val="Абзац списка Знак"/>
    <w:basedOn w:val="34"/>
    <w:link w:val="129"/>
    <w:qFormat/>
    <w:uiPriority w:val="0"/>
    <w:rPr>
      <w:rFonts w:ascii="Times New Roman" w:hAnsi="Times New Roman"/>
      <w:sz w:val="26"/>
    </w:rPr>
  </w:style>
  <w:style w:type="character" w:customStyle="1" w:styleId="131">
    <w:name w:val="Подзаголовок Знак"/>
    <w:basedOn w:val="34"/>
    <w:link w:val="32"/>
    <w:qFormat/>
    <w:uiPriority w:val="0"/>
    <w:rPr>
      <w:rFonts w:ascii="Trebuchet MS" w:hAnsi="Trebuchet MS"/>
      <w:i/>
      <w:color w:val="666666"/>
      <w:sz w:val="26"/>
    </w:rPr>
  </w:style>
  <w:style w:type="paragraph" w:customStyle="1" w:styleId="132">
    <w:name w:val="toc 10"/>
    <w:next w:val="1"/>
    <w:link w:val="133"/>
    <w:qFormat/>
    <w:uiPriority w:val="39"/>
    <w:pPr>
      <w:spacing w:line="276" w:lineRule="auto"/>
      <w:ind w:left="1800"/>
      <w:jc w:val="left"/>
    </w:pPr>
    <w:rPr>
      <w:rFonts w:ascii="XO Thames" w:hAnsi="XO Thames" w:eastAsia="Times New Roman" w:cs="Times New Roman"/>
      <w:color w:val="000000"/>
      <w:sz w:val="28"/>
      <w:lang w:val="ru-RU" w:eastAsia="ru-RU" w:bidi="ar-SA"/>
    </w:rPr>
  </w:style>
  <w:style w:type="character" w:customStyle="1" w:styleId="133">
    <w:name w:val="toc 101"/>
    <w:link w:val="132"/>
    <w:qFormat/>
    <w:uiPriority w:val="0"/>
    <w:rPr>
      <w:rFonts w:ascii="XO Thames" w:hAnsi="XO Thames"/>
      <w:sz w:val="28"/>
    </w:rPr>
  </w:style>
  <w:style w:type="character" w:customStyle="1" w:styleId="134">
    <w:name w:val="Название Знак"/>
    <w:basedOn w:val="34"/>
    <w:link w:val="30"/>
    <w:qFormat/>
    <w:uiPriority w:val="0"/>
    <w:rPr>
      <w:rFonts w:ascii="Trebuchet MS" w:hAnsi="Trebuchet MS"/>
      <w:sz w:val="42"/>
    </w:rPr>
  </w:style>
  <w:style w:type="character" w:customStyle="1" w:styleId="135">
    <w:name w:val="Заголовок 4 Знак"/>
    <w:basedOn w:val="34"/>
    <w:link w:val="5"/>
    <w:qFormat/>
    <w:uiPriority w:val="0"/>
    <w:rPr>
      <w:rFonts w:ascii="Trebuchet MS" w:hAnsi="Trebuchet MS"/>
      <w:color w:val="666666"/>
      <w:sz w:val="26"/>
      <w:u w:val="single"/>
    </w:rPr>
  </w:style>
  <w:style w:type="paragraph" w:customStyle="1" w:styleId="136">
    <w:name w:val="Номер строки таблицы"/>
    <w:basedOn w:val="1"/>
    <w:link w:val="137"/>
    <w:qFormat/>
    <w:uiPriority w:val="0"/>
    <w:pPr>
      <w:widowControl w:val="0"/>
      <w:numPr>
        <w:ilvl w:val="0"/>
        <w:numId w:val="7"/>
      </w:numPr>
      <w:tabs>
        <w:tab w:val="left" w:pos="720"/>
      </w:tabs>
      <w:spacing w:line="240" w:lineRule="auto"/>
      <w:jc w:val="left"/>
    </w:pPr>
    <w:rPr>
      <w:sz w:val="22"/>
    </w:rPr>
  </w:style>
  <w:style w:type="character" w:customStyle="1" w:styleId="137">
    <w:name w:val="Номер строки таблицы1"/>
    <w:basedOn w:val="34"/>
    <w:link w:val="136"/>
    <w:qFormat/>
    <w:uiPriority w:val="0"/>
    <w:rPr>
      <w:rFonts w:ascii="Times New Roman" w:hAnsi="Times New Roman"/>
      <w:sz w:val="22"/>
    </w:rPr>
  </w:style>
  <w:style w:type="character" w:customStyle="1" w:styleId="138">
    <w:name w:val="Заголовок 2 Знак"/>
    <w:basedOn w:val="34"/>
    <w:link w:val="3"/>
    <w:qFormat/>
    <w:uiPriority w:val="0"/>
    <w:rPr>
      <w:rFonts w:ascii="Times New Roman" w:hAnsi="Times New Roman"/>
      <w:b/>
      <w:sz w:val="26"/>
    </w:rPr>
  </w:style>
  <w:style w:type="character" w:customStyle="1" w:styleId="139">
    <w:name w:val="Заголовок 6 Знак"/>
    <w:basedOn w:val="34"/>
    <w:link w:val="7"/>
    <w:qFormat/>
    <w:uiPriority w:val="0"/>
    <w:rPr>
      <w:rFonts w:ascii="Trebuchet MS" w:hAnsi="Trebuchet MS"/>
      <w:i/>
      <w:color w:val="666666"/>
      <w:sz w:val="26"/>
    </w:rPr>
  </w:style>
  <w:style w:type="character" w:customStyle="1" w:styleId="140">
    <w:name w:val="Верхний колонтитул Знак"/>
    <w:basedOn w:val="34"/>
    <w:link w:val="21"/>
    <w:qFormat/>
    <w:uiPriority w:val="0"/>
    <w:rPr>
      <w:rFonts w:ascii="Times New Roman" w:hAnsi="Times New Roman"/>
      <w:sz w:val="26"/>
    </w:rPr>
  </w:style>
  <w:style w:type="table" w:customStyle="1" w:styleId="141">
    <w:name w:val="Сетка таблицы1"/>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42">
    <w:name w:val="Текст в таблицах"/>
    <w:basedOn w:val="9"/>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43">
    <w:name w:val="Стиль Слово утверждения документа + Слева:  16 см"/>
    <w:basedOn w:val="51"/>
    <w:qFormat/>
    <w:uiPriority w:val="0"/>
    <w:pPr>
      <w:ind w:left="0"/>
    </w:pPr>
  </w:style>
  <w:style w:type="table" w:customStyle="1" w:styleId="144">
    <w:name w:val="Сетка таблицы11"/>
    <w:basedOn w:val="9"/>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47535-49C6-4DBD-A6C5-EAFBD21C4E39}">
  <ds:schemaRefs/>
</ds:datastoreItem>
</file>

<file path=docProps/app.xml><?xml version="1.0" encoding="utf-8"?>
<Properties xmlns="http://schemas.openxmlformats.org/officeDocument/2006/extended-properties" xmlns:vt="http://schemas.openxmlformats.org/officeDocument/2006/docPropsVTypes">
  <Template>Normal</Template>
  <Pages>22</Pages>
  <Words>7491</Words>
  <Characters>42699</Characters>
  <Lines>355</Lines>
  <Paragraphs>100</Paragraphs>
  <TotalTime>100</TotalTime>
  <ScaleCrop>false</ScaleCrop>
  <LinksUpToDate>false</LinksUpToDate>
  <CharactersWithSpaces>50090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2022-11-11T09:26:00Z</dcterms:created>
  <dc:creator>zabrodina</dc:creator>
  <cp:lastModifiedBy>WPS_1709799687</cp:lastModifiedBy>
  <cp:lastPrinted>2025-04-10T07:55:02Z</cp:lastPrinted>
  <dcterms:modified xsi:type="dcterms:W3CDTF">2025-04-10T08:52:17Z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40E5F6DDC5954F05A6FE1159ABBF99C6_13</vt:lpwstr>
  </property>
</Properties>
</file>